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F281" w14:textId="77777777" w:rsidR="00A171DD" w:rsidRPr="00A34BB2" w:rsidRDefault="00A171DD">
      <w:pPr>
        <w:jc w:val="center"/>
        <w:rPr>
          <w:rFonts w:ascii="Verdana" w:eastAsia="Verdana" w:hAnsi="Verdana" w:cs="Verdana"/>
          <w:b/>
          <w:color w:val="000000"/>
          <w:sz w:val="16"/>
          <w:szCs w:val="16"/>
          <w:lang w:val="uk-UA"/>
        </w:rPr>
      </w:pPr>
    </w:p>
    <w:p w14:paraId="431A0EBD" w14:textId="77777777" w:rsidR="00A171DD" w:rsidRDefault="00000000">
      <w:pPr>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Terms of Reference for </w:t>
      </w:r>
    </w:p>
    <w:p w14:paraId="59B43443" w14:textId="77777777" w:rsidR="00A171DD" w:rsidRDefault="00000000">
      <w:pPr>
        <w:jc w:val="center"/>
        <w:rPr>
          <w:rFonts w:ascii="Verdana" w:eastAsia="Verdana" w:hAnsi="Verdana" w:cs="Verdana"/>
          <w:b/>
          <w:color w:val="000000"/>
          <w:sz w:val="20"/>
          <w:szCs w:val="20"/>
        </w:rPr>
      </w:pPr>
      <w:r>
        <w:rPr>
          <w:rFonts w:ascii="Verdana" w:eastAsia="Verdana" w:hAnsi="Verdana" w:cs="Verdana"/>
          <w:b/>
          <w:sz w:val="20"/>
          <w:szCs w:val="20"/>
        </w:rPr>
        <w:t>Coordination Manager for International Projects</w:t>
      </w:r>
    </w:p>
    <w:p w14:paraId="7145D2BE" w14:textId="77777777" w:rsidR="00A171DD" w:rsidRDefault="00000000">
      <w:pPr>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to provide expertise to </w:t>
      </w:r>
      <w:r>
        <w:rPr>
          <w:rFonts w:ascii="Verdana" w:eastAsia="Verdana" w:hAnsi="Verdana" w:cs="Verdana"/>
          <w:b/>
          <w:sz w:val="20"/>
          <w:szCs w:val="20"/>
        </w:rPr>
        <w:t>the Ministry of Communities, Territories, and Infrastructure Development of Ukraine (MinRestoration)</w:t>
      </w:r>
    </w:p>
    <w:p w14:paraId="1EB2AC26" w14:textId="77777777" w:rsidR="00A171DD" w:rsidRDefault="00A171DD">
      <w:pPr>
        <w:jc w:val="center"/>
        <w:rPr>
          <w:rFonts w:ascii="Verdana" w:eastAsia="Verdana" w:hAnsi="Verdana" w:cs="Verdana"/>
          <w:b/>
          <w:color w:val="000000"/>
          <w:sz w:val="20"/>
          <w:szCs w:val="20"/>
        </w:rPr>
      </w:pPr>
    </w:p>
    <w:p w14:paraId="478301A6" w14:textId="77777777" w:rsidR="00A171DD" w:rsidRDefault="00A171DD">
      <w:pPr>
        <w:jc w:val="center"/>
        <w:rPr>
          <w:rFonts w:ascii="Verdana" w:eastAsia="Verdana" w:hAnsi="Verdana" w:cs="Verdana"/>
          <w:b/>
          <w:color w:val="000000"/>
          <w:sz w:val="20"/>
          <w:szCs w:val="20"/>
        </w:rPr>
      </w:pPr>
    </w:p>
    <w:p w14:paraId="07E320F7" w14:textId="77777777" w:rsidR="00A171DD" w:rsidRDefault="00000000">
      <w:pPr>
        <w:jc w:val="both"/>
        <w:rPr>
          <w:rFonts w:ascii="Verdana" w:eastAsia="Verdana" w:hAnsi="Verdana" w:cs="Verdana"/>
          <w:color w:val="000000"/>
          <w:sz w:val="20"/>
          <w:szCs w:val="20"/>
        </w:rPr>
      </w:pPr>
      <w:r>
        <w:rPr>
          <w:rFonts w:ascii="Verdana" w:eastAsia="Verdana" w:hAnsi="Verdana" w:cs="Verdana"/>
          <w:b/>
          <w:color w:val="000000"/>
          <w:sz w:val="20"/>
          <w:szCs w:val="20"/>
        </w:rPr>
        <w:t>Background and context</w:t>
      </w:r>
      <w:r>
        <w:rPr>
          <w:rFonts w:ascii="Verdana" w:eastAsia="Verdana" w:hAnsi="Verdana" w:cs="Verdana"/>
          <w:color w:val="000000"/>
          <w:sz w:val="20"/>
          <w:szCs w:val="20"/>
        </w:rPr>
        <w:t xml:space="preserve"> </w:t>
      </w:r>
    </w:p>
    <w:p w14:paraId="1ADB399B" w14:textId="77777777" w:rsidR="00A171DD" w:rsidRDefault="00000000">
      <w:pPr>
        <w:jc w:val="both"/>
        <w:rPr>
          <w:rFonts w:ascii="Verdana" w:eastAsia="Verdana" w:hAnsi="Verdana" w:cs="Verdana"/>
          <w:color w:val="000000"/>
          <w:sz w:val="20"/>
          <w:szCs w:val="20"/>
        </w:rPr>
      </w:pPr>
      <w:r>
        <w:rPr>
          <w:rFonts w:ascii="Verdana" w:eastAsia="Verdana" w:hAnsi="Verdana" w:cs="Verdana"/>
          <w:color w:val="000000"/>
          <w:sz w:val="20"/>
          <w:szCs w:val="20"/>
        </w:rPr>
        <w:t xml:space="preserve">Supporting anti-corruption efforts in Ukraine is a high political priority for the European Union and Denmark. By combating corruption, the EU contributes to the consolidation of democracy and economic growth of Ukraine, as well as the successful approximation of Ukraine with the EU. </w:t>
      </w:r>
    </w:p>
    <w:p w14:paraId="42784C3E" w14:textId="77777777" w:rsidR="00A171DD" w:rsidRDefault="00000000">
      <w:pPr>
        <w:jc w:val="both"/>
        <w:rPr>
          <w:rFonts w:ascii="Verdana" w:eastAsia="Verdana" w:hAnsi="Verdana" w:cs="Verdana"/>
          <w:color w:val="000000"/>
          <w:sz w:val="20"/>
          <w:szCs w:val="20"/>
        </w:rPr>
      </w:pPr>
      <w:r>
        <w:rPr>
          <w:rFonts w:ascii="Verdana" w:eastAsia="Verdana" w:hAnsi="Verdana" w:cs="Verdana"/>
          <w:color w:val="000000"/>
          <w:sz w:val="20"/>
          <w:szCs w:val="20"/>
        </w:rPr>
        <w:t>The large-scale Russian invasion of Ukraine changed the context in which the EUACI is working. To address new challenges, the EUACI revised its work plan and decided to focus on several new topics, including the topic of transparent and accountable management of upcoming reconstruction aid.</w:t>
      </w:r>
    </w:p>
    <w:p w14:paraId="71A5AF17" w14:textId="77777777" w:rsidR="00A171DD" w:rsidRDefault="00000000">
      <w:pPr>
        <w:jc w:val="both"/>
        <w:rPr>
          <w:rFonts w:ascii="Verdana" w:eastAsia="Verdana" w:hAnsi="Verdana" w:cs="Verdana"/>
          <w:color w:val="000000"/>
          <w:sz w:val="20"/>
          <w:szCs w:val="20"/>
        </w:rPr>
      </w:pPr>
      <w:r>
        <w:rPr>
          <w:rFonts w:ascii="Verdana" w:eastAsia="Verdana" w:hAnsi="Verdana" w:cs="Verdana"/>
          <w:color w:val="000000"/>
          <w:sz w:val="20"/>
          <w:szCs w:val="20"/>
        </w:rPr>
        <w:t>The topic of reconstruction aid and integrity</w:t>
      </w:r>
      <w:r>
        <w:rPr>
          <w:rFonts w:ascii="Verdana" w:eastAsia="Verdana" w:hAnsi="Verdana" w:cs="Verdana"/>
          <w:sz w:val="20"/>
          <w:szCs w:val="20"/>
        </w:rPr>
        <w:t xml:space="preserve"> </w:t>
      </w:r>
      <w:r>
        <w:rPr>
          <w:rFonts w:ascii="Verdana" w:eastAsia="Verdana" w:hAnsi="Verdana" w:cs="Verdana"/>
          <w:color w:val="000000"/>
          <w:sz w:val="20"/>
          <w:szCs w:val="20"/>
        </w:rPr>
        <w:t>is one of the key activities of the program for many months to come, both at the national and local levels and across the three components of the EUACI. The Government of Ukraine will be the key counterpart of the EUACI in this area.</w:t>
      </w:r>
    </w:p>
    <w:p w14:paraId="7DCA2248" w14:textId="77777777" w:rsidR="00A171DD" w:rsidRDefault="00000000">
      <w:pPr>
        <w:jc w:val="both"/>
        <w:rPr>
          <w:rFonts w:ascii="Verdana" w:eastAsia="Verdana" w:hAnsi="Verdana" w:cs="Verdana"/>
          <w:color w:val="000000"/>
          <w:sz w:val="20"/>
          <w:szCs w:val="20"/>
        </w:rPr>
      </w:pPr>
      <w:r>
        <w:rPr>
          <w:rFonts w:ascii="Verdana" w:eastAsia="Verdana" w:hAnsi="Verdana" w:cs="Verdana"/>
          <w:color w:val="000000"/>
          <w:sz w:val="20"/>
          <w:szCs w:val="20"/>
        </w:rPr>
        <w:t>Acknowledging the importance of the coordinated and well-managed process of the post-war recovery, the Government of Ukraine in December 2022 decided to merge two Ministries mandated to work on different aspects of this process (</w:t>
      </w:r>
      <w:r>
        <w:rPr>
          <w:rFonts w:ascii="Verdana" w:eastAsia="Verdana" w:hAnsi="Verdana" w:cs="Verdana"/>
          <w:sz w:val="20"/>
          <w:szCs w:val="20"/>
        </w:rPr>
        <w:t>t</w:t>
      </w:r>
      <w:r>
        <w:rPr>
          <w:rFonts w:ascii="Verdana" w:eastAsia="Verdana" w:hAnsi="Verdana" w:cs="Verdana"/>
          <w:color w:val="000000"/>
          <w:sz w:val="20"/>
          <w:szCs w:val="20"/>
        </w:rPr>
        <w:t xml:space="preserve">he Ministry of Infrastructure and </w:t>
      </w:r>
      <w:r>
        <w:rPr>
          <w:rFonts w:ascii="Verdana" w:eastAsia="Verdana" w:hAnsi="Verdana" w:cs="Verdana"/>
          <w:sz w:val="20"/>
          <w:szCs w:val="20"/>
        </w:rPr>
        <w:t>t</w:t>
      </w:r>
      <w:r>
        <w:rPr>
          <w:rFonts w:ascii="Verdana" w:eastAsia="Verdana" w:hAnsi="Verdana" w:cs="Verdana"/>
          <w:color w:val="000000"/>
          <w:sz w:val="20"/>
          <w:szCs w:val="20"/>
        </w:rPr>
        <w:t xml:space="preserve">he Ministry of Territorial and Regional Development) into the consolidated Ministry of Communities, Territories, and Infrastructure Development of Ukraine (hereinafter </w:t>
      </w:r>
      <w:r>
        <w:rPr>
          <w:rFonts w:ascii="Verdana" w:eastAsia="Verdana" w:hAnsi="Verdana" w:cs="Verdana"/>
          <w:sz w:val="20"/>
          <w:szCs w:val="20"/>
        </w:rPr>
        <w:t xml:space="preserve">– </w:t>
      </w:r>
      <w:r>
        <w:rPr>
          <w:rFonts w:ascii="Verdana" w:eastAsia="Verdana" w:hAnsi="Verdana" w:cs="Verdana"/>
          <w:color w:val="000000"/>
          <w:sz w:val="20"/>
          <w:szCs w:val="20"/>
        </w:rPr>
        <w:t>t</w:t>
      </w:r>
      <w:r>
        <w:rPr>
          <w:rFonts w:ascii="Verdana" w:eastAsia="Verdana" w:hAnsi="Verdana" w:cs="Verdana"/>
          <w:sz w:val="20"/>
          <w:szCs w:val="20"/>
        </w:rPr>
        <w:t xml:space="preserve">he </w:t>
      </w:r>
      <w:r>
        <w:rPr>
          <w:rFonts w:ascii="Verdana" w:eastAsia="Verdana" w:hAnsi="Verdana" w:cs="Verdana"/>
          <w:b/>
          <w:sz w:val="20"/>
          <w:szCs w:val="20"/>
        </w:rPr>
        <w:t>Ministry</w:t>
      </w:r>
      <w:r>
        <w:rPr>
          <w:rFonts w:ascii="Verdana" w:eastAsia="Verdana" w:hAnsi="Verdana" w:cs="Verdana"/>
          <w:sz w:val="20"/>
          <w:szCs w:val="20"/>
        </w:rPr>
        <w:t>)</w:t>
      </w:r>
      <w:r>
        <w:rPr>
          <w:rFonts w:ascii="Verdana" w:eastAsia="Verdana" w:hAnsi="Verdana" w:cs="Verdana"/>
          <w:color w:val="000000"/>
          <w:sz w:val="20"/>
          <w:szCs w:val="20"/>
        </w:rPr>
        <w:t xml:space="preserve">. </w:t>
      </w:r>
    </w:p>
    <w:p w14:paraId="5647BDA7" w14:textId="77777777" w:rsidR="00A171DD" w:rsidRDefault="00000000">
      <w:pPr>
        <w:jc w:val="both"/>
        <w:rPr>
          <w:rFonts w:ascii="Verdana" w:eastAsia="Verdana" w:hAnsi="Verdana" w:cs="Verdana"/>
          <w:color w:val="000000"/>
          <w:sz w:val="20"/>
          <w:szCs w:val="20"/>
        </w:rPr>
      </w:pPr>
      <w:r>
        <w:rPr>
          <w:rFonts w:ascii="Verdana" w:eastAsia="Verdana" w:hAnsi="Verdana" w:cs="Verdana"/>
          <w:color w:val="000000"/>
          <w:sz w:val="20"/>
          <w:szCs w:val="20"/>
        </w:rPr>
        <w:t>To support Ukrainian government’s efforts to effectively manage the process of the war-time reconstruction and post-war recovery and to ensure that transparency and integrity considerations are taken into account, the EUACI has engaged with the Ministry to establish the compact Integrity Support Group (</w:t>
      </w:r>
      <w:r>
        <w:rPr>
          <w:rFonts w:ascii="Verdana" w:eastAsia="Verdana" w:hAnsi="Verdana" w:cs="Verdana"/>
          <w:sz w:val="20"/>
          <w:szCs w:val="20"/>
        </w:rPr>
        <w:t xml:space="preserve">hereinafter – </w:t>
      </w:r>
      <w:r>
        <w:rPr>
          <w:rFonts w:ascii="Verdana" w:eastAsia="Verdana" w:hAnsi="Verdana" w:cs="Verdana"/>
          <w:b/>
          <w:color w:val="000000"/>
          <w:sz w:val="20"/>
          <w:szCs w:val="20"/>
        </w:rPr>
        <w:t>ISG</w:t>
      </w:r>
      <w:r>
        <w:rPr>
          <w:rFonts w:ascii="Verdana" w:eastAsia="Verdana" w:hAnsi="Verdana" w:cs="Verdana"/>
          <w:color w:val="000000"/>
          <w:sz w:val="20"/>
          <w:szCs w:val="20"/>
        </w:rPr>
        <w:t xml:space="preserve">) consisting of several experts fully embedded into the Ministry work. </w:t>
      </w:r>
    </w:p>
    <w:p w14:paraId="50272494" w14:textId="3E75827A" w:rsidR="00A171DD" w:rsidRDefault="00000000">
      <w:pPr>
        <w:jc w:val="both"/>
        <w:rPr>
          <w:rFonts w:ascii="Verdana" w:eastAsia="Verdana" w:hAnsi="Verdana" w:cs="Verdana"/>
          <w:b/>
          <w:color w:val="000000"/>
          <w:sz w:val="20"/>
          <w:szCs w:val="20"/>
        </w:rPr>
      </w:pPr>
      <w:r>
        <w:rPr>
          <w:rFonts w:ascii="Verdana" w:eastAsia="Verdana" w:hAnsi="Verdana" w:cs="Verdana"/>
          <w:sz w:val="20"/>
          <w:szCs w:val="20"/>
        </w:rPr>
        <w:t>The Ministry is implementing a number of anti-corruption and good-governance initiatives in their day-to-day activities and its policies with the support of various donors and expert NGOs and other organizations. There is a need to ensure that these initiatives and efforts are well-synchronized and systematic. While the Ministry should take the lead on coordination efforts, there is a need to provide the Ministry with support to this end. This support will be provided as part of the ISG.</w:t>
      </w:r>
    </w:p>
    <w:p w14:paraId="38C186D7" w14:textId="708D3AC0" w:rsidR="00A171DD" w:rsidRDefault="00000000" w:rsidP="00A34BB2">
      <w:pPr>
        <w:rPr>
          <w:rFonts w:ascii="Verdana" w:eastAsia="Verdana" w:hAnsi="Verdana" w:cs="Verdana"/>
          <w:b/>
          <w:color w:val="000000"/>
          <w:sz w:val="20"/>
          <w:szCs w:val="20"/>
        </w:rPr>
      </w:pPr>
      <w:r>
        <w:rPr>
          <w:rFonts w:ascii="Verdana" w:eastAsia="Verdana" w:hAnsi="Verdana" w:cs="Verdana"/>
          <w:b/>
          <w:color w:val="000000"/>
          <w:sz w:val="20"/>
          <w:szCs w:val="20"/>
        </w:rPr>
        <w:t>Objective:</w:t>
      </w:r>
    </w:p>
    <w:p w14:paraId="110865DA" w14:textId="77777777" w:rsidR="00A171DD" w:rsidRDefault="00000000">
      <w:pPr>
        <w:jc w:val="both"/>
        <w:rPr>
          <w:rFonts w:ascii="Verdana" w:eastAsia="Verdana" w:hAnsi="Verdana" w:cs="Verdana"/>
          <w:sz w:val="20"/>
          <w:szCs w:val="20"/>
        </w:rPr>
      </w:pPr>
      <w:r>
        <w:rPr>
          <w:rFonts w:ascii="Verdana" w:eastAsia="Verdana" w:hAnsi="Verdana" w:cs="Verdana"/>
          <w:color w:val="000000"/>
          <w:sz w:val="20"/>
          <w:szCs w:val="20"/>
        </w:rPr>
        <w:t xml:space="preserve">The main objective of the assignment is to support the Ministry with planning and </w:t>
      </w:r>
      <w:r>
        <w:rPr>
          <w:rFonts w:ascii="Verdana" w:eastAsia="Verdana" w:hAnsi="Verdana" w:cs="Verdana"/>
          <w:sz w:val="20"/>
          <w:szCs w:val="20"/>
        </w:rPr>
        <w:t>coordination</w:t>
      </w:r>
      <w:r>
        <w:rPr>
          <w:rFonts w:ascii="Verdana" w:eastAsia="Verdana" w:hAnsi="Verdana" w:cs="Verdana"/>
          <w:color w:val="000000"/>
          <w:sz w:val="20"/>
          <w:szCs w:val="20"/>
        </w:rPr>
        <w:t xml:space="preserve"> of </w:t>
      </w:r>
      <w:r>
        <w:rPr>
          <w:rFonts w:ascii="Verdana" w:eastAsia="Verdana" w:hAnsi="Verdana" w:cs="Verdana"/>
          <w:sz w:val="20"/>
          <w:szCs w:val="20"/>
        </w:rPr>
        <w:t>a</w:t>
      </w:r>
      <w:r>
        <w:rPr>
          <w:rFonts w:ascii="Verdana" w:eastAsia="Verdana" w:hAnsi="Verdana" w:cs="Verdana"/>
          <w:color w:val="000000"/>
          <w:sz w:val="20"/>
          <w:szCs w:val="20"/>
        </w:rPr>
        <w:t xml:space="preserve">nti-corruption and good governance </w:t>
      </w:r>
      <w:r>
        <w:rPr>
          <w:rFonts w:ascii="Verdana" w:eastAsia="Verdana" w:hAnsi="Verdana" w:cs="Verdana"/>
          <w:sz w:val="20"/>
          <w:szCs w:val="20"/>
        </w:rPr>
        <w:t>projects and policies (</w:t>
      </w:r>
      <w:r>
        <w:rPr>
          <w:rFonts w:ascii="Verdana" w:eastAsia="Verdana" w:hAnsi="Verdana" w:cs="Verdana"/>
          <w:b/>
          <w:sz w:val="20"/>
          <w:szCs w:val="20"/>
        </w:rPr>
        <w:t>“projects”</w:t>
      </w:r>
      <w:r>
        <w:rPr>
          <w:rFonts w:ascii="Verdana" w:eastAsia="Verdana" w:hAnsi="Verdana" w:cs="Verdana"/>
          <w:sz w:val="20"/>
          <w:szCs w:val="20"/>
        </w:rPr>
        <w:t>)</w:t>
      </w:r>
      <w:r>
        <w:rPr>
          <w:rFonts w:ascii="Verdana" w:eastAsia="Verdana" w:hAnsi="Verdana" w:cs="Verdana"/>
          <w:color w:val="000000"/>
          <w:sz w:val="20"/>
          <w:szCs w:val="20"/>
        </w:rPr>
        <w:t>.</w:t>
      </w:r>
      <w:r>
        <w:rPr>
          <w:rFonts w:ascii="Verdana" w:eastAsia="Verdana" w:hAnsi="Verdana" w:cs="Verdana"/>
          <w:sz w:val="20"/>
          <w:szCs w:val="20"/>
        </w:rPr>
        <w:t xml:space="preserve"> Coordination Manager for International Projects for the Ministry (the “</w:t>
      </w:r>
      <w:r>
        <w:rPr>
          <w:rFonts w:ascii="Verdana" w:eastAsia="Verdana" w:hAnsi="Verdana" w:cs="Verdana"/>
          <w:b/>
          <w:sz w:val="20"/>
          <w:szCs w:val="20"/>
        </w:rPr>
        <w:t>Coordinator”</w:t>
      </w:r>
      <w:r>
        <w:rPr>
          <w:rFonts w:ascii="Verdana" w:eastAsia="Verdana" w:hAnsi="Verdana" w:cs="Verdana"/>
          <w:sz w:val="20"/>
          <w:szCs w:val="20"/>
        </w:rPr>
        <w:t xml:space="preserve">) will be part of the Integrity Support Group (ISG) and </w:t>
      </w:r>
      <w:r>
        <w:rPr>
          <w:rFonts w:ascii="Verdana" w:eastAsia="Verdana" w:hAnsi="Verdana" w:cs="Verdana"/>
          <w:color w:val="000000"/>
          <w:sz w:val="20"/>
          <w:szCs w:val="20"/>
        </w:rPr>
        <w:t xml:space="preserve">is expected to work </w:t>
      </w:r>
      <w:r>
        <w:rPr>
          <w:rFonts w:ascii="Verdana" w:eastAsia="Verdana" w:hAnsi="Verdana" w:cs="Verdana"/>
          <w:sz w:val="20"/>
          <w:szCs w:val="20"/>
        </w:rPr>
        <w:t>in</w:t>
      </w:r>
      <w:r>
        <w:rPr>
          <w:rFonts w:ascii="Verdana" w:eastAsia="Verdana" w:hAnsi="Verdana" w:cs="Verdana"/>
          <w:color w:val="000000"/>
          <w:sz w:val="20"/>
          <w:szCs w:val="20"/>
        </w:rPr>
        <w:t xml:space="preserve"> </w:t>
      </w:r>
      <w:r>
        <w:rPr>
          <w:rFonts w:ascii="Verdana" w:eastAsia="Verdana" w:hAnsi="Verdana" w:cs="Verdana"/>
          <w:sz w:val="20"/>
          <w:szCs w:val="20"/>
        </w:rPr>
        <w:t xml:space="preserve">close cooperation with the Ministry’s leadership and staff on planning and coordination of anti-corruption and good governance projects and policies. </w:t>
      </w:r>
    </w:p>
    <w:p w14:paraId="0742EE20" w14:textId="77777777" w:rsidR="00A171DD" w:rsidRDefault="00000000">
      <w:pPr>
        <w:rPr>
          <w:rFonts w:ascii="Verdana" w:eastAsia="Verdana" w:hAnsi="Verdana" w:cs="Verdana"/>
          <w:b/>
          <w:color w:val="000000"/>
          <w:sz w:val="20"/>
          <w:szCs w:val="20"/>
        </w:rPr>
      </w:pPr>
      <w:r>
        <w:rPr>
          <w:rFonts w:ascii="Verdana" w:eastAsia="Verdana" w:hAnsi="Verdana" w:cs="Verdana"/>
          <w:b/>
          <w:color w:val="000000"/>
          <w:sz w:val="20"/>
          <w:szCs w:val="20"/>
        </w:rPr>
        <w:t xml:space="preserve">Scope of work: </w:t>
      </w:r>
    </w:p>
    <w:p w14:paraId="3663B0D2" w14:textId="77777777" w:rsidR="00A171DD" w:rsidRDefault="00000000">
      <w:pPr>
        <w:spacing w:after="200"/>
        <w:rPr>
          <w:rFonts w:ascii="Verdana" w:eastAsia="Verdana" w:hAnsi="Verdana" w:cs="Verdana"/>
          <w:color w:val="000000"/>
          <w:sz w:val="20"/>
          <w:szCs w:val="20"/>
        </w:rPr>
      </w:pPr>
      <w:r>
        <w:rPr>
          <w:rFonts w:ascii="Verdana" w:eastAsia="Verdana" w:hAnsi="Verdana" w:cs="Verdana"/>
          <w:color w:val="000000"/>
          <w:sz w:val="20"/>
          <w:szCs w:val="20"/>
        </w:rPr>
        <w:t>The scope of work of the assignment includes different tasks, including, but not necessarily limited to:</w:t>
      </w:r>
    </w:p>
    <w:p w14:paraId="29832F2C" w14:textId="77777777" w:rsidR="00A171DD" w:rsidRDefault="00000000">
      <w:pPr>
        <w:numPr>
          <w:ilvl w:val="0"/>
          <w:numId w:val="2"/>
        </w:numPr>
        <w:pBdr>
          <w:top w:val="nil"/>
          <w:left w:val="nil"/>
          <w:bottom w:val="nil"/>
          <w:right w:val="nil"/>
          <w:between w:val="nil"/>
        </w:pBdr>
        <w:spacing w:line="259" w:lineRule="auto"/>
        <w:jc w:val="both"/>
        <w:rPr>
          <w:rFonts w:ascii="Verdana" w:eastAsia="Verdana" w:hAnsi="Verdana" w:cs="Verdana"/>
          <w:color w:val="000000"/>
          <w:sz w:val="20"/>
          <w:szCs w:val="20"/>
        </w:rPr>
      </w:pPr>
      <w:r>
        <w:rPr>
          <w:rFonts w:ascii="Verdana" w:eastAsia="Verdana" w:hAnsi="Verdana" w:cs="Verdana"/>
          <w:sz w:val="20"/>
          <w:szCs w:val="20"/>
        </w:rPr>
        <w:t>Analyze, m</w:t>
      </w:r>
      <w:r>
        <w:rPr>
          <w:rFonts w:ascii="Verdana" w:eastAsia="Verdana" w:hAnsi="Verdana" w:cs="Verdana"/>
          <w:color w:val="000000"/>
          <w:sz w:val="20"/>
          <w:szCs w:val="20"/>
        </w:rPr>
        <w:t xml:space="preserve">onitor and do </w:t>
      </w:r>
      <w:r>
        <w:rPr>
          <w:rFonts w:ascii="Verdana" w:eastAsia="Verdana" w:hAnsi="Verdana" w:cs="Verdana"/>
          <w:sz w:val="20"/>
          <w:szCs w:val="20"/>
        </w:rPr>
        <w:t xml:space="preserve">mapping of </w:t>
      </w:r>
      <w:r>
        <w:rPr>
          <w:rFonts w:ascii="Verdana" w:eastAsia="Verdana" w:hAnsi="Verdana" w:cs="Verdana"/>
          <w:color w:val="000000"/>
          <w:sz w:val="20"/>
          <w:szCs w:val="20"/>
        </w:rPr>
        <w:t>pro</w:t>
      </w:r>
      <w:r>
        <w:rPr>
          <w:rFonts w:ascii="Verdana" w:eastAsia="Verdana" w:hAnsi="Verdana" w:cs="Verdana"/>
          <w:sz w:val="20"/>
          <w:szCs w:val="20"/>
        </w:rPr>
        <w:t xml:space="preserve">jects </w:t>
      </w:r>
      <w:r>
        <w:rPr>
          <w:rFonts w:ascii="Verdana" w:eastAsia="Verdana" w:hAnsi="Verdana" w:cs="Verdana"/>
          <w:color w:val="000000"/>
          <w:sz w:val="20"/>
          <w:szCs w:val="20"/>
        </w:rPr>
        <w:t xml:space="preserve">within the </w:t>
      </w:r>
      <w:r>
        <w:rPr>
          <w:rFonts w:ascii="Verdana" w:eastAsia="Verdana" w:hAnsi="Verdana" w:cs="Verdana"/>
          <w:sz w:val="20"/>
          <w:szCs w:val="20"/>
        </w:rPr>
        <w:t>Ministry</w:t>
      </w:r>
      <w:r>
        <w:rPr>
          <w:rFonts w:ascii="Verdana" w:eastAsia="Verdana" w:hAnsi="Verdana" w:cs="Verdana"/>
          <w:color w:val="000000"/>
          <w:sz w:val="20"/>
          <w:szCs w:val="20"/>
        </w:rPr>
        <w:t>;</w:t>
      </w:r>
    </w:p>
    <w:p w14:paraId="28B57E62" w14:textId="77777777" w:rsidR="00A171DD" w:rsidRDefault="00000000">
      <w:pPr>
        <w:numPr>
          <w:ilvl w:val="0"/>
          <w:numId w:val="2"/>
        </w:numPr>
        <w:pBdr>
          <w:top w:val="nil"/>
          <w:left w:val="nil"/>
          <w:bottom w:val="nil"/>
          <w:right w:val="nil"/>
          <w:between w:val="nil"/>
        </w:pBdr>
        <w:spacing w:line="259" w:lineRule="auto"/>
        <w:jc w:val="both"/>
        <w:rPr>
          <w:rFonts w:ascii="Verdana" w:eastAsia="Verdana" w:hAnsi="Verdana" w:cs="Verdana"/>
          <w:sz w:val="20"/>
          <w:szCs w:val="20"/>
        </w:rPr>
      </w:pPr>
      <w:r>
        <w:rPr>
          <w:rFonts w:ascii="Verdana" w:eastAsia="Verdana" w:hAnsi="Verdana" w:cs="Verdana"/>
          <w:sz w:val="20"/>
          <w:szCs w:val="20"/>
        </w:rPr>
        <w:t>Develop coordination mechanism, project database and presentation formats to be shared with the Ministry and external partners;</w:t>
      </w:r>
    </w:p>
    <w:p w14:paraId="55BE2F72" w14:textId="77777777" w:rsidR="00A171DD" w:rsidRDefault="00000000">
      <w:pPr>
        <w:numPr>
          <w:ilvl w:val="0"/>
          <w:numId w:val="2"/>
        </w:numPr>
        <w:pBdr>
          <w:top w:val="nil"/>
          <w:left w:val="nil"/>
          <w:bottom w:val="nil"/>
          <w:right w:val="nil"/>
          <w:between w:val="nil"/>
        </w:pBdr>
        <w:spacing w:line="259" w:lineRule="auto"/>
        <w:jc w:val="both"/>
        <w:rPr>
          <w:rFonts w:ascii="Verdana" w:eastAsia="Verdana" w:hAnsi="Verdana" w:cs="Verdana"/>
          <w:sz w:val="20"/>
          <w:szCs w:val="20"/>
        </w:rPr>
      </w:pPr>
      <w:r>
        <w:rPr>
          <w:rFonts w:ascii="Verdana" w:eastAsia="Verdana" w:hAnsi="Verdana" w:cs="Verdana"/>
          <w:sz w:val="20"/>
          <w:szCs w:val="20"/>
        </w:rPr>
        <w:lastRenderedPageBreak/>
        <w:t xml:space="preserve">Communicate (in oral and written form) and cooperate with various stakeholders, including donors and NGOs, on projects planned and implemented by the Ministry; </w:t>
      </w:r>
    </w:p>
    <w:p w14:paraId="7C2F0AF1" w14:textId="77777777" w:rsidR="00A171DD" w:rsidRDefault="00000000">
      <w:pPr>
        <w:numPr>
          <w:ilvl w:val="0"/>
          <w:numId w:val="2"/>
        </w:numPr>
        <w:pBdr>
          <w:top w:val="nil"/>
          <w:left w:val="nil"/>
          <w:bottom w:val="nil"/>
          <w:right w:val="nil"/>
          <w:between w:val="nil"/>
        </w:pBdr>
        <w:spacing w:line="259" w:lineRule="auto"/>
        <w:jc w:val="both"/>
        <w:rPr>
          <w:rFonts w:ascii="Verdana" w:eastAsia="Verdana" w:hAnsi="Verdana" w:cs="Verdana"/>
          <w:sz w:val="20"/>
          <w:szCs w:val="20"/>
        </w:rPr>
      </w:pPr>
      <w:r>
        <w:rPr>
          <w:rFonts w:ascii="Verdana" w:eastAsia="Verdana" w:hAnsi="Verdana" w:cs="Verdana"/>
          <w:sz w:val="20"/>
          <w:szCs w:val="20"/>
        </w:rPr>
        <w:t>Act as the secretariat of the Ministry in coordination of projects to ensure their coherence and absence of overlaps;</w:t>
      </w:r>
    </w:p>
    <w:p w14:paraId="33C3BA49" w14:textId="77777777" w:rsidR="00A171DD" w:rsidRDefault="00000000">
      <w:pPr>
        <w:numPr>
          <w:ilvl w:val="0"/>
          <w:numId w:val="2"/>
        </w:numPr>
        <w:pBdr>
          <w:top w:val="nil"/>
          <w:left w:val="nil"/>
          <w:bottom w:val="nil"/>
          <w:right w:val="nil"/>
          <w:between w:val="nil"/>
        </w:pBdr>
        <w:spacing w:line="259" w:lineRule="auto"/>
        <w:jc w:val="both"/>
        <w:rPr>
          <w:rFonts w:ascii="Verdana" w:eastAsia="Verdana" w:hAnsi="Verdana" w:cs="Verdana"/>
          <w:sz w:val="20"/>
          <w:szCs w:val="20"/>
        </w:rPr>
      </w:pPr>
      <w:r>
        <w:rPr>
          <w:rFonts w:ascii="Verdana" w:eastAsia="Verdana" w:hAnsi="Verdana" w:cs="Verdana"/>
          <w:sz w:val="20"/>
          <w:szCs w:val="20"/>
        </w:rPr>
        <w:t>Ensure coordination and streamlining of the Ministry’s activities in relation to the Ukraine Facility/Ukraine Plan, with a focus on integrity, good governance and accountability;</w:t>
      </w:r>
    </w:p>
    <w:p w14:paraId="76CE4A5F" w14:textId="3D1B495A" w:rsidR="00A171DD" w:rsidRDefault="00000000">
      <w:pPr>
        <w:numPr>
          <w:ilvl w:val="0"/>
          <w:numId w:val="2"/>
        </w:numPr>
        <w:pBdr>
          <w:top w:val="nil"/>
          <w:left w:val="nil"/>
          <w:bottom w:val="nil"/>
          <w:right w:val="nil"/>
          <w:between w:val="nil"/>
        </w:pBdr>
        <w:spacing w:line="259" w:lineRule="auto"/>
        <w:jc w:val="both"/>
        <w:rPr>
          <w:rFonts w:ascii="Verdana" w:eastAsia="Verdana" w:hAnsi="Verdana" w:cs="Verdana"/>
          <w:sz w:val="20"/>
          <w:szCs w:val="20"/>
        </w:rPr>
      </w:pPr>
      <w:r>
        <w:rPr>
          <w:rFonts w:ascii="Verdana" w:eastAsia="Verdana" w:hAnsi="Verdana" w:cs="Verdana"/>
          <w:sz w:val="20"/>
          <w:szCs w:val="20"/>
        </w:rPr>
        <w:t xml:space="preserve">Provide support during implementation of the anti-corruption and good governance projects by the Ministry as requested; </w:t>
      </w:r>
    </w:p>
    <w:p w14:paraId="63082621" w14:textId="77777777" w:rsidR="00A171DD" w:rsidRDefault="00000000">
      <w:pPr>
        <w:numPr>
          <w:ilvl w:val="0"/>
          <w:numId w:val="2"/>
        </w:numPr>
        <w:pBdr>
          <w:top w:val="nil"/>
          <w:left w:val="nil"/>
          <w:bottom w:val="nil"/>
          <w:right w:val="nil"/>
          <w:between w:val="nil"/>
        </w:pBdr>
        <w:spacing w:line="259" w:lineRule="auto"/>
        <w:jc w:val="both"/>
        <w:rPr>
          <w:rFonts w:ascii="Verdana" w:eastAsia="Verdana" w:hAnsi="Verdana" w:cs="Verdana"/>
          <w:sz w:val="20"/>
          <w:szCs w:val="20"/>
        </w:rPr>
      </w:pPr>
      <w:r>
        <w:rPr>
          <w:rFonts w:ascii="Verdana" w:eastAsia="Verdana" w:hAnsi="Verdana" w:cs="Verdana"/>
          <w:sz w:val="20"/>
          <w:szCs w:val="20"/>
        </w:rPr>
        <w:t>Assist with other related tasks as per request of the Ministry or the EUACI/ISG.</w:t>
      </w:r>
    </w:p>
    <w:p w14:paraId="4AABB780" w14:textId="77777777" w:rsidR="00A171DD" w:rsidRDefault="00A171DD">
      <w:pPr>
        <w:pBdr>
          <w:top w:val="nil"/>
          <w:left w:val="nil"/>
          <w:bottom w:val="nil"/>
          <w:right w:val="nil"/>
          <w:between w:val="nil"/>
        </w:pBdr>
        <w:spacing w:line="259" w:lineRule="auto"/>
        <w:ind w:left="720"/>
        <w:jc w:val="both"/>
        <w:rPr>
          <w:rFonts w:ascii="Verdana" w:eastAsia="Verdana" w:hAnsi="Verdana" w:cs="Verdana"/>
          <w:sz w:val="20"/>
          <w:szCs w:val="20"/>
        </w:rPr>
      </w:pPr>
    </w:p>
    <w:p w14:paraId="38AB787A" w14:textId="77777777" w:rsidR="00A171DD" w:rsidRDefault="00000000">
      <w:p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Expected deliverables:</w:t>
      </w:r>
    </w:p>
    <w:p w14:paraId="2539A508" w14:textId="0BF6BDB0" w:rsidR="00A171DD" w:rsidRDefault="00000000">
      <w:pPr>
        <w:numPr>
          <w:ilvl w:val="0"/>
          <w:numId w:val="2"/>
        </w:numPr>
        <w:pBdr>
          <w:top w:val="nil"/>
          <w:left w:val="nil"/>
          <w:bottom w:val="nil"/>
          <w:right w:val="nil"/>
          <w:between w:val="nil"/>
        </w:pBdr>
        <w:spacing w:line="259" w:lineRule="auto"/>
        <w:jc w:val="both"/>
        <w:rPr>
          <w:rFonts w:ascii="Verdana" w:eastAsia="Verdana" w:hAnsi="Verdana" w:cs="Verdana"/>
          <w:color w:val="000000"/>
          <w:sz w:val="20"/>
          <w:szCs w:val="20"/>
        </w:rPr>
      </w:pPr>
      <w:r>
        <w:rPr>
          <w:rFonts w:ascii="Verdana" w:eastAsia="Verdana" w:hAnsi="Verdana" w:cs="Verdana"/>
          <w:color w:val="000000"/>
          <w:sz w:val="20"/>
          <w:szCs w:val="20"/>
        </w:rPr>
        <w:t>donor mechanism, project database and presentation framework developed;</w:t>
      </w:r>
    </w:p>
    <w:p w14:paraId="2F7CED0A" w14:textId="77777777" w:rsidR="00A171DD" w:rsidRDefault="00000000">
      <w:pPr>
        <w:numPr>
          <w:ilvl w:val="0"/>
          <w:numId w:val="2"/>
        </w:numPr>
        <w:pBdr>
          <w:top w:val="nil"/>
          <w:left w:val="nil"/>
          <w:bottom w:val="nil"/>
          <w:right w:val="nil"/>
          <w:between w:val="nil"/>
        </w:pBdr>
        <w:spacing w:line="259"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prepare analytical notes, presentations, memos as agreed with the </w:t>
      </w:r>
      <w:r>
        <w:rPr>
          <w:rFonts w:ascii="Verdana" w:eastAsia="Verdana" w:hAnsi="Verdana" w:cs="Verdana"/>
          <w:sz w:val="20"/>
          <w:szCs w:val="20"/>
        </w:rPr>
        <w:t>Ministry</w:t>
      </w:r>
      <w:r>
        <w:rPr>
          <w:rFonts w:ascii="Verdana" w:eastAsia="Verdana" w:hAnsi="Verdana" w:cs="Verdana"/>
          <w:color w:val="000000"/>
          <w:sz w:val="20"/>
          <w:szCs w:val="20"/>
        </w:rPr>
        <w:t xml:space="preserve"> and the EUACI/ISG,</w:t>
      </w:r>
    </w:p>
    <w:p w14:paraId="669E56E5" w14:textId="13D7D106" w:rsidR="00A171DD" w:rsidRDefault="00000000">
      <w:pPr>
        <w:numPr>
          <w:ilvl w:val="0"/>
          <w:numId w:val="2"/>
        </w:numPr>
        <w:pBdr>
          <w:top w:val="nil"/>
          <w:left w:val="nil"/>
          <w:bottom w:val="nil"/>
          <w:right w:val="nil"/>
          <w:between w:val="nil"/>
        </w:pBdr>
        <w:spacing w:line="259" w:lineRule="auto"/>
        <w:jc w:val="both"/>
        <w:rPr>
          <w:rFonts w:ascii="Verdana" w:eastAsia="Verdana" w:hAnsi="Verdana" w:cs="Verdana"/>
          <w:color w:val="000000"/>
          <w:sz w:val="20"/>
          <w:szCs w:val="20"/>
        </w:rPr>
      </w:pPr>
      <w:r>
        <w:rPr>
          <w:rFonts w:ascii="Verdana" w:eastAsia="Verdana" w:hAnsi="Verdana" w:cs="Verdana"/>
          <w:sz w:val="20"/>
          <w:szCs w:val="20"/>
        </w:rPr>
        <w:t xml:space="preserve">prepare and participate in </w:t>
      </w:r>
      <w:r>
        <w:rPr>
          <w:rFonts w:ascii="Verdana" w:eastAsia="Verdana" w:hAnsi="Verdana" w:cs="Verdana"/>
          <w:color w:val="000000"/>
          <w:sz w:val="20"/>
          <w:szCs w:val="20"/>
        </w:rPr>
        <w:t xml:space="preserve">public and working-level meetings and roundtables </w:t>
      </w:r>
      <w:r>
        <w:rPr>
          <w:rFonts w:ascii="Verdana" w:eastAsia="Verdana" w:hAnsi="Verdana" w:cs="Verdana"/>
          <w:sz w:val="20"/>
          <w:szCs w:val="20"/>
        </w:rPr>
        <w:t xml:space="preserve">on </w:t>
      </w:r>
      <w:r>
        <w:rPr>
          <w:rFonts w:ascii="Verdana" w:eastAsia="Verdana" w:hAnsi="Verdana" w:cs="Verdana"/>
          <w:color w:val="000000"/>
          <w:sz w:val="20"/>
          <w:szCs w:val="20"/>
        </w:rPr>
        <w:t xml:space="preserve">anti-corruption </w:t>
      </w:r>
      <w:r>
        <w:rPr>
          <w:rFonts w:ascii="Verdana" w:eastAsia="Verdana" w:hAnsi="Verdana" w:cs="Verdana"/>
          <w:sz w:val="20"/>
          <w:szCs w:val="20"/>
        </w:rPr>
        <w:t>projects and coordination matters</w:t>
      </w:r>
      <w:r>
        <w:rPr>
          <w:rFonts w:ascii="Verdana" w:eastAsia="Verdana" w:hAnsi="Verdana" w:cs="Verdana"/>
          <w:color w:val="000000"/>
          <w:sz w:val="20"/>
          <w:szCs w:val="20"/>
        </w:rPr>
        <w:t>;</w:t>
      </w:r>
    </w:p>
    <w:p w14:paraId="63788D38" w14:textId="77777777" w:rsidR="00A171DD" w:rsidRDefault="00000000">
      <w:pPr>
        <w:numPr>
          <w:ilvl w:val="0"/>
          <w:numId w:val="2"/>
        </w:numPr>
        <w:pBdr>
          <w:top w:val="nil"/>
          <w:left w:val="nil"/>
          <w:bottom w:val="nil"/>
          <w:right w:val="nil"/>
          <w:between w:val="nil"/>
        </w:pBdr>
        <w:spacing w:line="259" w:lineRule="auto"/>
        <w:jc w:val="both"/>
        <w:rPr>
          <w:rFonts w:ascii="Verdana" w:eastAsia="Verdana" w:hAnsi="Verdana" w:cs="Verdana"/>
          <w:sz w:val="20"/>
          <w:szCs w:val="20"/>
        </w:rPr>
      </w:pPr>
      <w:r>
        <w:rPr>
          <w:rFonts w:ascii="Verdana" w:eastAsia="Verdana" w:hAnsi="Verdana" w:cs="Verdana"/>
          <w:sz w:val="20"/>
          <w:szCs w:val="20"/>
        </w:rPr>
        <w:t>conduct donor secretariat function, including logistical support;</w:t>
      </w:r>
    </w:p>
    <w:p w14:paraId="68BBB558" w14:textId="346CE8FA" w:rsidR="00A171DD" w:rsidRPr="00A34BB2" w:rsidRDefault="00000000" w:rsidP="00A34BB2">
      <w:pPr>
        <w:numPr>
          <w:ilvl w:val="0"/>
          <w:numId w:val="2"/>
        </w:numPr>
        <w:pBdr>
          <w:top w:val="nil"/>
          <w:left w:val="nil"/>
          <w:bottom w:val="nil"/>
          <w:right w:val="nil"/>
          <w:between w:val="nil"/>
        </w:pBdr>
        <w:spacing w:after="160" w:line="259" w:lineRule="auto"/>
        <w:jc w:val="both"/>
        <w:rPr>
          <w:rFonts w:ascii="Verdana" w:eastAsia="Verdana" w:hAnsi="Verdana" w:cs="Verdana"/>
          <w:color w:val="000000"/>
          <w:sz w:val="20"/>
          <w:szCs w:val="20"/>
        </w:rPr>
      </w:pPr>
      <w:r>
        <w:rPr>
          <w:rFonts w:ascii="Verdana" w:eastAsia="Verdana" w:hAnsi="Verdana" w:cs="Verdana"/>
          <w:color w:val="000000"/>
          <w:sz w:val="20"/>
          <w:szCs w:val="20"/>
        </w:rPr>
        <w:t>other deliverables as agreed upon with the</w:t>
      </w:r>
      <w:r>
        <w:rPr>
          <w:rFonts w:ascii="Verdana" w:eastAsia="Verdana" w:hAnsi="Verdana" w:cs="Verdana"/>
          <w:sz w:val="20"/>
          <w:szCs w:val="20"/>
        </w:rPr>
        <w:t xml:space="preserve"> Ministry</w:t>
      </w:r>
      <w:r>
        <w:rPr>
          <w:rFonts w:ascii="Verdana" w:eastAsia="Verdana" w:hAnsi="Verdana" w:cs="Verdana"/>
          <w:color w:val="000000"/>
          <w:sz w:val="20"/>
          <w:szCs w:val="20"/>
        </w:rPr>
        <w:t xml:space="preserve"> and EUACI/ISG. </w:t>
      </w:r>
    </w:p>
    <w:p w14:paraId="0428DAB2" w14:textId="77777777" w:rsidR="00A171DD" w:rsidRDefault="00000000">
      <w:pPr>
        <w:shd w:val="clear" w:color="auto" w:fill="FFFFFF"/>
        <w:jc w:val="both"/>
        <w:rPr>
          <w:rFonts w:ascii="Verdana" w:eastAsia="Verdana" w:hAnsi="Verdana" w:cs="Verdana"/>
          <w:b/>
          <w:color w:val="000000"/>
          <w:sz w:val="20"/>
          <w:szCs w:val="20"/>
        </w:rPr>
      </w:pPr>
      <w:bookmarkStart w:id="0" w:name="bookmark=id.gjdgxs" w:colFirst="0" w:colLast="0"/>
      <w:bookmarkStart w:id="1" w:name="_heading=h.gjdgxs" w:colFirst="0" w:colLast="0"/>
      <w:bookmarkEnd w:id="0"/>
      <w:bookmarkEnd w:id="1"/>
      <w:r>
        <w:rPr>
          <w:rFonts w:ascii="Verdana" w:eastAsia="Verdana" w:hAnsi="Verdana" w:cs="Verdana"/>
          <w:b/>
          <w:color w:val="000000"/>
          <w:sz w:val="20"/>
          <w:szCs w:val="20"/>
        </w:rPr>
        <w:t>Timeline</w:t>
      </w:r>
    </w:p>
    <w:p w14:paraId="2E5A9D75" w14:textId="77777777" w:rsidR="00A171DD" w:rsidRDefault="00A171DD">
      <w:pPr>
        <w:shd w:val="clear" w:color="auto" w:fill="FFFFFF"/>
        <w:jc w:val="both"/>
        <w:rPr>
          <w:rFonts w:ascii="Verdana" w:eastAsia="Verdana" w:hAnsi="Verdana" w:cs="Verdana"/>
          <w:b/>
          <w:color w:val="000000"/>
          <w:sz w:val="20"/>
          <w:szCs w:val="20"/>
        </w:rPr>
      </w:pPr>
    </w:p>
    <w:p w14:paraId="65574D38" w14:textId="77777777" w:rsidR="00A171DD" w:rsidRDefault="00000000">
      <w:pPr>
        <w:widowControl w:val="0"/>
        <w:pBdr>
          <w:top w:val="nil"/>
          <w:left w:val="nil"/>
          <w:bottom w:val="nil"/>
          <w:right w:val="nil"/>
          <w:between w:val="nil"/>
        </w:pBdr>
        <w:spacing w:after="260"/>
        <w:jc w:val="both"/>
        <w:rPr>
          <w:rFonts w:ascii="Verdana" w:eastAsia="Verdana" w:hAnsi="Verdana" w:cs="Verdana"/>
          <w:color w:val="000000"/>
          <w:sz w:val="20"/>
          <w:szCs w:val="20"/>
        </w:rPr>
      </w:pPr>
      <w:r>
        <w:rPr>
          <w:rFonts w:ascii="Verdana" w:eastAsia="Verdana" w:hAnsi="Verdana" w:cs="Verdana"/>
          <w:color w:val="000000"/>
          <w:sz w:val="20"/>
          <w:szCs w:val="20"/>
        </w:rPr>
        <w:t>The intended commencement date is the date of signature of the contract with the consultant and the period of implementation of the contract will be until June 2024, with a duration of up to 1</w:t>
      </w:r>
      <w:r>
        <w:rPr>
          <w:rFonts w:ascii="Verdana" w:eastAsia="Verdana" w:hAnsi="Verdana" w:cs="Verdana"/>
          <w:sz w:val="20"/>
          <w:szCs w:val="20"/>
        </w:rPr>
        <w:t>60</w:t>
      </w:r>
      <w:r>
        <w:rPr>
          <w:rFonts w:ascii="Verdana" w:eastAsia="Verdana" w:hAnsi="Verdana" w:cs="Verdana"/>
          <w:color w:val="000000"/>
          <w:sz w:val="20"/>
          <w:szCs w:val="20"/>
        </w:rPr>
        <w:t xml:space="preserve"> working days. Upon the </w:t>
      </w:r>
      <w:r>
        <w:rPr>
          <w:rFonts w:ascii="Verdana" w:eastAsia="Verdana" w:hAnsi="Verdana" w:cs="Verdana"/>
          <w:sz w:val="20"/>
          <w:szCs w:val="20"/>
        </w:rPr>
        <w:t>Ministry</w:t>
      </w:r>
      <w:r>
        <w:rPr>
          <w:rFonts w:ascii="Verdana" w:eastAsia="Verdana" w:hAnsi="Verdana" w:cs="Verdana"/>
          <w:color w:val="000000"/>
          <w:sz w:val="20"/>
          <w:szCs w:val="20"/>
        </w:rPr>
        <w:t xml:space="preserve">`s request and positive assessment of the performance, the initiative could be extended in the next phase of the EUACI. </w:t>
      </w:r>
    </w:p>
    <w:p w14:paraId="613A54A1" w14:textId="77777777" w:rsidR="00A171DD" w:rsidRDefault="00000000">
      <w:pPr>
        <w:shd w:val="clear" w:color="auto" w:fill="FFFFFF"/>
        <w:jc w:val="both"/>
        <w:rPr>
          <w:rFonts w:ascii="Verdana" w:eastAsia="Verdana" w:hAnsi="Verdana" w:cs="Verdana"/>
          <w:b/>
          <w:color w:val="000000"/>
          <w:sz w:val="20"/>
          <w:szCs w:val="20"/>
        </w:rPr>
      </w:pPr>
      <w:r>
        <w:rPr>
          <w:rFonts w:ascii="Verdana" w:eastAsia="Verdana" w:hAnsi="Verdana" w:cs="Verdana"/>
          <w:b/>
          <w:color w:val="000000"/>
          <w:sz w:val="20"/>
          <w:szCs w:val="20"/>
        </w:rPr>
        <w:t>Requirements to the Service Provider</w:t>
      </w:r>
    </w:p>
    <w:p w14:paraId="15CD84ED" w14:textId="77777777" w:rsidR="00A171DD" w:rsidRDefault="00A171DD">
      <w:pPr>
        <w:jc w:val="both"/>
        <w:rPr>
          <w:color w:val="000000"/>
        </w:rPr>
      </w:pPr>
    </w:p>
    <w:p w14:paraId="3DED8F25" w14:textId="77777777" w:rsidR="00A34BB2" w:rsidRDefault="00000000" w:rsidP="00A34BB2">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contract will be awarded to the </w:t>
      </w:r>
      <w:r>
        <w:rPr>
          <w:rFonts w:ascii="Verdana" w:eastAsia="Verdana" w:hAnsi="Verdana" w:cs="Verdana"/>
          <w:sz w:val="20"/>
          <w:szCs w:val="20"/>
        </w:rPr>
        <w:t>candidate</w:t>
      </w:r>
      <w:r>
        <w:rPr>
          <w:rFonts w:ascii="Verdana" w:eastAsia="Verdana" w:hAnsi="Verdana" w:cs="Verdana"/>
          <w:color w:val="000000"/>
          <w:sz w:val="20"/>
          <w:szCs w:val="20"/>
        </w:rPr>
        <w:t xml:space="preserve"> meeting the following criteria: </w:t>
      </w:r>
    </w:p>
    <w:p w14:paraId="77512734" w14:textId="1D3CBB63" w:rsidR="00A171DD" w:rsidRPr="00A34BB2" w:rsidRDefault="00000000" w:rsidP="00A34BB2">
      <w:pPr>
        <w:jc w:val="both"/>
        <w:rPr>
          <w:rFonts w:ascii="Verdana" w:eastAsia="Verdana" w:hAnsi="Verdana" w:cs="Verdana"/>
          <w:color w:val="000000"/>
          <w:sz w:val="20"/>
          <w:szCs w:val="20"/>
        </w:rPr>
      </w:pPr>
      <w:r>
        <w:rPr>
          <w:rFonts w:ascii="Verdana" w:eastAsia="Verdana" w:hAnsi="Verdana" w:cs="Verdana"/>
          <w:sz w:val="20"/>
          <w:szCs w:val="20"/>
          <w:u w:val="single"/>
        </w:rPr>
        <w:t xml:space="preserve">Qualifications: </w:t>
      </w:r>
    </w:p>
    <w:p w14:paraId="7F59E515" w14:textId="77777777" w:rsidR="00A171DD" w:rsidRDefault="00000000">
      <w:pPr>
        <w:numPr>
          <w:ilvl w:val="0"/>
          <w:numId w:val="3"/>
        </w:numPr>
        <w:pBdr>
          <w:top w:val="nil"/>
          <w:left w:val="nil"/>
          <w:bottom w:val="nil"/>
          <w:right w:val="nil"/>
          <w:between w:val="nil"/>
        </w:pBd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a Master’s degree in law, economics, social sciences, public administration, or similar field is required, </w:t>
      </w:r>
    </w:p>
    <w:p w14:paraId="36B645C0" w14:textId="77777777" w:rsidR="00A171DD" w:rsidRDefault="00000000">
      <w:pPr>
        <w:numPr>
          <w:ilvl w:val="0"/>
          <w:numId w:val="3"/>
        </w:numPr>
        <w:spacing w:line="276" w:lineRule="auto"/>
        <w:rPr>
          <w:rFonts w:ascii="Verdana" w:eastAsia="Verdana" w:hAnsi="Verdana" w:cs="Verdana"/>
          <w:sz w:val="20"/>
          <w:szCs w:val="20"/>
        </w:rPr>
      </w:pPr>
      <w:r>
        <w:rPr>
          <w:rFonts w:ascii="Verdana" w:eastAsia="Verdana" w:hAnsi="Verdana" w:cs="Verdana"/>
          <w:sz w:val="20"/>
          <w:szCs w:val="20"/>
        </w:rPr>
        <w:t>a minimum of 3 years of experience in project management and project coordination;</w:t>
      </w:r>
    </w:p>
    <w:p w14:paraId="099E989E" w14:textId="77777777" w:rsidR="00A171DD" w:rsidRDefault="00000000">
      <w:pPr>
        <w:numPr>
          <w:ilvl w:val="0"/>
          <w:numId w:val="3"/>
        </w:numPr>
        <w:pBdr>
          <w:top w:val="nil"/>
          <w:left w:val="nil"/>
          <w:bottom w:val="nil"/>
          <w:right w:val="nil"/>
          <w:between w:val="nil"/>
        </w:pBdr>
        <w:spacing w:line="259" w:lineRule="auto"/>
        <w:rPr>
          <w:rFonts w:ascii="Verdana" w:eastAsia="Verdana" w:hAnsi="Verdana" w:cs="Verdana"/>
          <w:sz w:val="20"/>
          <w:szCs w:val="20"/>
        </w:rPr>
      </w:pPr>
      <w:r>
        <w:rPr>
          <w:rFonts w:ascii="Verdana" w:eastAsia="Verdana" w:hAnsi="Verdana" w:cs="Verdana"/>
          <w:sz w:val="20"/>
          <w:szCs w:val="20"/>
        </w:rPr>
        <w:t>a minimum of 2 years of professional experience working with the state or local governments, NGOs or international programs;</w:t>
      </w:r>
    </w:p>
    <w:p w14:paraId="24518BEA" w14:textId="77777777" w:rsidR="00A171DD" w:rsidRDefault="00000000">
      <w:pPr>
        <w:numPr>
          <w:ilvl w:val="0"/>
          <w:numId w:val="3"/>
        </w:numPr>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color w:val="000000"/>
          <w:sz w:val="20"/>
          <w:szCs w:val="20"/>
        </w:rPr>
        <w:t xml:space="preserve">professional experience </w:t>
      </w:r>
      <w:r>
        <w:rPr>
          <w:rFonts w:ascii="Verdana" w:eastAsia="Verdana" w:hAnsi="Verdana" w:cs="Verdana"/>
          <w:sz w:val="20"/>
          <w:szCs w:val="20"/>
        </w:rPr>
        <w:t xml:space="preserve">working on </w:t>
      </w:r>
      <w:r>
        <w:rPr>
          <w:rFonts w:ascii="Verdana" w:eastAsia="Verdana" w:hAnsi="Verdana" w:cs="Verdana"/>
          <w:color w:val="000000"/>
          <w:sz w:val="20"/>
          <w:szCs w:val="20"/>
        </w:rPr>
        <w:t>good governance, anti-corruption or risk management projects is an advantage</w:t>
      </w:r>
      <w:r>
        <w:rPr>
          <w:rFonts w:ascii="Verdana" w:eastAsia="Verdana" w:hAnsi="Verdana" w:cs="Verdana"/>
          <w:sz w:val="20"/>
          <w:szCs w:val="20"/>
        </w:rPr>
        <w:t xml:space="preserve">; </w:t>
      </w:r>
    </w:p>
    <w:p w14:paraId="6771516B" w14:textId="77777777" w:rsidR="00A171DD" w:rsidRDefault="00000000">
      <w:pPr>
        <w:numPr>
          <w:ilvl w:val="0"/>
          <w:numId w:val="3"/>
        </w:numPr>
        <w:pBdr>
          <w:top w:val="nil"/>
          <w:left w:val="nil"/>
          <w:bottom w:val="nil"/>
          <w:right w:val="nil"/>
          <w:between w:val="nil"/>
        </w:pBdr>
        <w:spacing w:line="276" w:lineRule="auto"/>
      </w:pPr>
      <w:r>
        <w:rPr>
          <w:rFonts w:ascii="Verdana" w:eastAsia="Verdana" w:hAnsi="Verdana" w:cs="Verdana"/>
          <w:sz w:val="20"/>
          <w:szCs w:val="20"/>
        </w:rPr>
        <w:t>knowledge of Ukrainian anti-corruption legislation and policies an advantage;</w:t>
      </w:r>
    </w:p>
    <w:p w14:paraId="014D65AB" w14:textId="77777777" w:rsidR="00A171DD" w:rsidRDefault="00000000">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Pr>
          <w:rFonts w:ascii="Verdana" w:eastAsia="Verdana" w:hAnsi="Verdana" w:cs="Verdana"/>
          <w:sz w:val="20"/>
          <w:szCs w:val="20"/>
        </w:rPr>
        <w:t>excellent written and oral communication and presentation skills;</w:t>
      </w:r>
    </w:p>
    <w:p w14:paraId="114204E6" w14:textId="77777777" w:rsidR="00A171DD" w:rsidRDefault="00000000">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fluency in Ukrainian is required; </w:t>
      </w:r>
    </w:p>
    <w:p w14:paraId="2CC2B2BD" w14:textId="77777777" w:rsidR="00A171DD" w:rsidRDefault="00000000">
      <w:pPr>
        <w:numPr>
          <w:ilvl w:val="0"/>
          <w:numId w:val="3"/>
        </w:numPr>
        <w:pBdr>
          <w:top w:val="nil"/>
          <w:left w:val="nil"/>
          <w:bottom w:val="nil"/>
          <w:right w:val="nil"/>
          <w:between w:val="nil"/>
        </w:pBdr>
        <w:spacing w:line="276" w:lineRule="auto"/>
        <w:jc w:val="both"/>
        <w:rPr>
          <w:rFonts w:ascii="Verdana" w:eastAsia="Verdana" w:hAnsi="Verdana" w:cs="Verdana"/>
          <w:b/>
          <w:sz w:val="20"/>
          <w:szCs w:val="20"/>
        </w:rPr>
      </w:pPr>
      <w:r>
        <w:rPr>
          <w:rFonts w:ascii="Verdana" w:eastAsia="Verdana" w:hAnsi="Verdana" w:cs="Verdana"/>
          <w:b/>
          <w:sz w:val="20"/>
          <w:szCs w:val="20"/>
        </w:rPr>
        <w:t>strong English language skills are required (both writing and oral), at least upper intermediate level.</w:t>
      </w:r>
    </w:p>
    <w:p w14:paraId="444FD111" w14:textId="77777777" w:rsidR="00A171DD" w:rsidRDefault="00A171DD">
      <w:pPr>
        <w:jc w:val="both"/>
        <w:rPr>
          <w:rFonts w:ascii="Verdana" w:eastAsia="Verdana" w:hAnsi="Verdana" w:cs="Verdana"/>
          <w:color w:val="000000"/>
          <w:sz w:val="20"/>
          <w:szCs w:val="20"/>
        </w:rPr>
      </w:pPr>
    </w:p>
    <w:p w14:paraId="0A5ECB40" w14:textId="77777777" w:rsidR="00A34BB2" w:rsidRDefault="00000000" w:rsidP="00A34BB2">
      <w:pPr>
        <w:tabs>
          <w:tab w:val="left" w:pos="426"/>
        </w:tabs>
        <w:spacing w:after="120"/>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 xml:space="preserve">The </w:t>
      </w:r>
      <w:r>
        <w:rPr>
          <w:rFonts w:ascii="Verdana" w:eastAsia="Verdana" w:hAnsi="Verdana" w:cs="Verdana"/>
          <w:sz w:val="20"/>
          <w:szCs w:val="20"/>
          <w:u w:val="single"/>
        </w:rPr>
        <w:t>Coordinator</w:t>
      </w:r>
      <w:r>
        <w:rPr>
          <w:rFonts w:ascii="Verdana" w:eastAsia="Verdana" w:hAnsi="Verdana" w:cs="Verdana"/>
          <w:color w:val="000000"/>
          <w:sz w:val="20"/>
          <w:szCs w:val="20"/>
          <w:u w:val="single"/>
        </w:rPr>
        <w:t xml:space="preserve"> is expected to work from premises of the </w:t>
      </w:r>
      <w:r>
        <w:rPr>
          <w:rFonts w:ascii="Verdana" w:eastAsia="Verdana" w:hAnsi="Verdana" w:cs="Verdana"/>
          <w:sz w:val="20"/>
          <w:szCs w:val="20"/>
          <w:u w:val="single"/>
        </w:rPr>
        <w:t>Ministry</w:t>
      </w:r>
      <w:r>
        <w:rPr>
          <w:rFonts w:ascii="Verdana" w:eastAsia="Verdana" w:hAnsi="Verdana" w:cs="Verdana"/>
          <w:color w:val="000000"/>
          <w:sz w:val="20"/>
          <w:szCs w:val="20"/>
          <w:u w:val="single"/>
        </w:rPr>
        <w:t>.</w:t>
      </w:r>
    </w:p>
    <w:p w14:paraId="27B24577" w14:textId="5DD9DF77" w:rsidR="00A171DD" w:rsidRPr="00A34BB2" w:rsidRDefault="00000000" w:rsidP="00A34BB2">
      <w:pPr>
        <w:tabs>
          <w:tab w:val="left" w:pos="426"/>
        </w:tabs>
        <w:spacing w:after="120"/>
        <w:jc w:val="both"/>
        <w:rPr>
          <w:rFonts w:ascii="Verdana" w:eastAsia="Verdana" w:hAnsi="Verdana" w:cs="Verdana"/>
          <w:color w:val="000000"/>
          <w:sz w:val="20"/>
          <w:szCs w:val="20"/>
          <w:u w:val="single"/>
        </w:rPr>
      </w:pPr>
      <w:r>
        <w:rPr>
          <w:rFonts w:ascii="Verdana" w:eastAsia="Verdana" w:hAnsi="Verdana" w:cs="Verdana"/>
          <w:b/>
          <w:color w:val="000000"/>
          <w:sz w:val="20"/>
          <w:szCs w:val="20"/>
        </w:rPr>
        <w:t>Monitoring and evaluation:</w:t>
      </w:r>
    </w:p>
    <w:p w14:paraId="7D1FB9FF" w14:textId="77777777" w:rsidR="00A171DD" w:rsidRDefault="00000000">
      <w:pPr>
        <w:spacing w:before="120" w:after="120"/>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Definition of indicators</w:t>
      </w:r>
    </w:p>
    <w:p w14:paraId="452F6EB0" w14:textId="77777777" w:rsidR="00A171DD" w:rsidRDefault="00000000">
      <w:pPr>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The performance of the contractor will be judged upon reaching the purpose of this contract as well as obtaining its results, as indicated in the sections "Objective" and "Expected Deliverables" herein respectively. </w:t>
      </w:r>
    </w:p>
    <w:p w14:paraId="47B623F0" w14:textId="77777777" w:rsidR="00A171DD" w:rsidRDefault="00000000">
      <w:pPr>
        <w:spacing w:before="120" w:after="120"/>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Special requirements</w:t>
      </w:r>
    </w:p>
    <w:p w14:paraId="318D8B66" w14:textId="0DAE6D83" w:rsidR="00A171DD" w:rsidRDefault="00000000">
      <w:pPr>
        <w:spacing w:before="120" w:after="120"/>
        <w:jc w:val="both"/>
        <w:rPr>
          <w:rFonts w:ascii="Verdana" w:eastAsia="Verdana" w:hAnsi="Verdana" w:cs="Verdana"/>
          <w:color w:val="000000"/>
          <w:sz w:val="20"/>
          <w:szCs w:val="20"/>
        </w:rPr>
      </w:pPr>
      <w:r>
        <w:rPr>
          <w:rFonts w:ascii="Verdana" w:eastAsia="Verdana" w:hAnsi="Verdana" w:cs="Verdana"/>
          <w:color w:val="000000"/>
          <w:sz w:val="20"/>
          <w:szCs w:val="20"/>
        </w:rPr>
        <w:t>By signing the contract, the contractor (and its representatives) agree</w:t>
      </w:r>
      <w:r w:rsidR="00CC4BBC">
        <w:rPr>
          <w:rFonts w:ascii="Verdana" w:eastAsia="Verdana" w:hAnsi="Verdana" w:cs="Verdana"/>
          <w:color w:val="000000"/>
          <w:sz w:val="20"/>
          <w:szCs w:val="20"/>
        </w:rPr>
        <w:t>s</w:t>
      </w:r>
      <w:r>
        <w:rPr>
          <w:rFonts w:ascii="Verdana" w:eastAsia="Verdana" w:hAnsi="Verdana" w:cs="Verdana"/>
          <w:color w:val="000000"/>
          <w:sz w:val="20"/>
          <w:szCs w:val="20"/>
        </w:rPr>
        <w:t xml:space="preserv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
    <w:p w14:paraId="1E29A066" w14:textId="77777777" w:rsidR="00A171DD" w:rsidRDefault="00000000">
      <w:pPr>
        <w:spacing w:before="120" w:after="120"/>
        <w:jc w:val="both"/>
        <w:rPr>
          <w:rFonts w:ascii="Verdana" w:eastAsia="Verdana" w:hAnsi="Verdana" w:cs="Verdana"/>
          <w:color w:val="000000"/>
          <w:sz w:val="20"/>
          <w:szCs w:val="20"/>
        </w:rPr>
      </w:pPr>
      <w:bookmarkStart w:id="2" w:name="_heading=h.30j0zll" w:colFirst="0" w:colLast="0"/>
      <w:bookmarkEnd w:id="2"/>
      <w:r>
        <w:rPr>
          <w:rFonts w:ascii="Verdana" w:eastAsia="Verdana" w:hAnsi="Verdana" w:cs="Verdana"/>
          <w:color w:val="000000"/>
          <w:sz w:val="20"/>
          <w:szCs w:val="20"/>
        </w:rPr>
        <w:t xml:space="preserve">The contractor reports to the </w:t>
      </w:r>
      <w:r>
        <w:rPr>
          <w:rFonts w:ascii="Verdana" w:eastAsia="Verdana" w:hAnsi="Verdana" w:cs="Verdana"/>
          <w:sz w:val="20"/>
          <w:szCs w:val="20"/>
        </w:rPr>
        <w:t>Ministry</w:t>
      </w:r>
      <w:r>
        <w:rPr>
          <w:rFonts w:ascii="Verdana" w:eastAsia="Verdana" w:hAnsi="Verdana" w:cs="Verdana"/>
          <w:color w:val="000000"/>
          <w:sz w:val="20"/>
          <w:szCs w:val="20"/>
        </w:rPr>
        <w:t xml:space="preserve"> and EUACI, head of the ISG. The contractor shall de-brief the EUACI prior to finalizing the assignment. </w:t>
      </w:r>
    </w:p>
    <w:p w14:paraId="76240A27" w14:textId="77777777" w:rsidR="00A34BB2" w:rsidRDefault="00000000" w:rsidP="00A34BB2">
      <w:pPr>
        <w:jc w:val="both"/>
        <w:rPr>
          <w:rFonts w:ascii="Verdana" w:eastAsia="Verdana" w:hAnsi="Verdana" w:cs="Verdana"/>
          <w:color w:val="000000"/>
          <w:sz w:val="20"/>
          <w:szCs w:val="20"/>
        </w:rPr>
      </w:pPr>
      <w:r>
        <w:rPr>
          <w:rFonts w:ascii="Verdana" w:eastAsia="Verdana" w:hAnsi="Verdana" w:cs="Verdana"/>
          <w:color w:val="000000"/>
          <w:sz w:val="20"/>
          <w:szCs w:val="20"/>
        </w:rPr>
        <w:t>It is assumed that the consultant will have a 2-month probation period.</w:t>
      </w:r>
    </w:p>
    <w:p w14:paraId="10864220" w14:textId="77777777" w:rsidR="00A34BB2" w:rsidRDefault="00A34BB2" w:rsidP="00A34BB2">
      <w:pPr>
        <w:jc w:val="both"/>
        <w:rPr>
          <w:rFonts w:ascii="Verdana" w:eastAsia="Verdana" w:hAnsi="Verdana" w:cs="Verdana"/>
          <w:color w:val="000000"/>
          <w:sz w:val="20"/>
          <w:szCs w:val="20"/>
        </w:rPr>
      </w:pPr>
    </w:p>
    <w:p w14:paraId="5D410904" w14:textId="5FA6793F" w:rsidR="00A171DD" w:rsidRPr="00A34BB2" w:rsidRDefault="00000000" w:rsidP="00A34BB2">
      <w:pPr>
        <w:jc w:val="both"/>
        <w:rPr>
          <w:rFonts w:ascii="Verdana" w:eastAsia="Verdana" w:hAnsi="Verdana" w:cs="Verdana"/>
          <w:b/>
          <w:bCs/>
          <w:color w:val="000000"/>
          <w:sz w:val="20"/>
          <w:szCs w:val="20"/>
        </w:rPr>
      </w:pPr>
      <w:r w:rsidRPr="00A34BB2">
        <w:rPr>
          <w:rFonts w:ascii="Verdana" w:eastAsia="Verdana" w:hAnsi="Verdana" w:cs="Verdana"/>
          <w:b/>
          <w:bCs/>
          <w:color w:val="000000"/>
          <w:sz w:val="20"/>
          <w:szCs w:val="20"/>
        </w:rPr>
        <w:t>Bidding details</w:t>
      </w:r>
    </w:p>
    <w:p w14:paraId="2303CA47" w14:textId="77777777" w:rsidR="00A171DD" w:rsidRDefault="00000000">
      <w:pPr>
        <w:spacing w:before="120"/>
        <w:jc w:val="both"/>
        <w:rPr>
          <w:rFonts w:ascii="Verdana" w:eastAsia="Verdana" w:hAnsi="Verdana" w:cs="Verdana"/>
          <w:color w:val="000000"/>
          <w:sz w:val="20"/>
          <w:szCs w:val="20"/>
        </w:rPr>
      </w:pPr>
      <w:r>
        <w:rPr>
          <w:rFonts w:ascii="Verdana" w:eastAsia="Verdana" w:hAnsi="Verdana" w:cs="Verdana"/>
          <w:color w:val="000000"/>
          <w:sz w:val="20"/>
          <w:szCs w:val="20"/>
        </w:rPr>
        <w:t>The bidder must submit the following information to be considered:</w:t>
      </w:r>
    </w:p>
    <w:p w14:paraId="6373C7E1" w14:textId="77777777" w:rsidR="00A171DD" w:rsidRDefault="00000000">
      <w:pPr>
        <w:numPr>
          <w:ilvl w:val="0"/>
          <w:numId w:val="1"/>
        </w:numPr>
        <w:pBdr>
          <w:top w:val="nil"/>
          <w:left w:val="nil"/>
          <w:bottom w:val="nil"/>
          <w:right w:val="nil"/>
          <w:between w:val="nil"/>
        </w:pBdr>
        <w:spacing w:before="120"/>
        <w:jc w:val="both"/>
        <w:rPr>
          <w:rFonts w:ascii="Verdana" w:eastAsia="Verdana" w:hAnsi="Verdana" w:cs="Verdana"/>
          <w:color w:val="000000"/>
          <w:sz w:val="20"/>
          <w:szCs w:val="20"/>
        </w:rPr>
      </w:pPr>
      <w:r>
        <w:rPr>
          <w:rFonts w:ascii="Verdana" w:eastAsia="Verdana" w:hAnsi="Verdana" w:cs="Verdana"/>
          <w:color w:val="000000"/>
          <w:sz w:val="20"/>
          <w:szCs w:val="20"/>
        </w:rPr>
        <w:t>The CV (no more than three pages long) that should include description of the previous relevant assignments, key duties on this assignment.</w:t>
      </w:r>
    </w:p>
    <w:p w14:paraId="6BC7E484" w14:textId="77777777" w:rsidR="00A171DD" w:rsidRDefault="00000000">
      <w:pPr>
        <w:numPr>
          <w:ilvl w:val="0"/>
          <w:numId w:val="1"/>
        </w:numPr>
        <w:pBdr>
          <w:top w:val="nil"/>
          <w:left w:val="nil"/>
          <w:bottom w:val="nil"/>
          <w:right w:val="nil"/>
          <w:between w:val="nil"/>
        </w:pBdr>
        <w:spacing w:before="120"/>
        <w:jc w:val="both"/>
        <w:rPr>
          <w:rFonts w:ascii="Verdana" w:eastAsia="Verdana" w:hAnsi="Verdana" w:cs="Verdana"/>
          <w:color w:val="000000"/>
          <w:sz w:val="20"/>
          <w:szCs w:val="20"/>
        </w:rPr>
      </w:pPr>
      <w:r>
        <w:rPr>
          <w:rFonts w:ascii="Verdana" w:eastAsia="Verdana" w:hAnsi="Verdana" w:cs="Verdana"/>
          <w:color w:val="000000"/>
          <w:sz w:val="20"/>
          <w:szCs w:val="20"/>
        </w:rPr>
        <w:t xml:space="preserve">A portfolio that includes </w:t>
      </w:r>
      <w:r>
        <w:rPr>
          <w:rFonts w:ascii="Verdana" w:eastAsia="Verdana" w:hAnsi="Verdana" w:cs="Verdana"/>
          <w:sz w:val="20"/>
          <w:szCs w:val="20"/>
        </w:rPr>
        <w:t xml:space="preserve">a </w:t>
      </w:r>
      <w:r>
        <w:rPr>
          <w:rFonts w:ascii="Verdana" w:eastAsia="Verdana" w:hAnsi="Verdana" w:cs="Verdana"/>
          <w:color w:val="000000"/>
          <w:sz w:val="20"/>
          <w:szCs w:val="20"/>
        </w:rPr>
        <w:t>list of assignments similar to this project executed in the last five years.</w:t>
      </w:r>
    </w:p>
    <w:p w14:paraId="6E969DBA" w14:textId="77777777" w:rsidR="00A171DD" w:rsidRDefault="00000000">
      <w:pPr>
        <w:numPr>
          <w:ilvl w:val="0"/>
          <w:numId w:val="1"/>
        </w:numPr>
        <w:pBdr>
          <w:top w:val="nil"/>
          <w:left w:val="nil"/>
          <w:bottom w:val="nil"/>
          <w:right w:val="nil"/>
          <w:between w:val="nil"/>
        </w:pBdr>
        <w:spacing w:before="120"/>
        <w:jc w:val="both"/>
        <w:rPr>
          <w:rFonts w:ascii="Verdana" w:eastAsia="Verdana" w:hAnsi="Verdana" w:cs="Verdana"/>
          <w:color w:val="000000"/>
          <w:sz w:val="20"/>
          <w:szCs w:val="20"/>
        </w:rPr>
      </w:pPr>
      <w:r>
        <w:rPr>
          <w:rFonts w:ascii="Verdana" w:eastAsia="Verdana" w:hAnsi="Verdana" w:cs="Verdana"/>
          <w:color w:val="000000"/>
          <w:sz w:val="20"/>
          <w:szCs w:val="20"/>
        </w:rPr>
        <w:t>A budget for the services in EUR, inclusive of all taxes or other such charges with calculation of 1</w:t>
      </w:r>
      <w:r>
        <w:rPr>
          <w:rFonts w:ascii="Verdana" w:eastAsia="Verdana" w:hAnsi="Verdana" w:cs="Verdana"/>
          <w:sz w:val="20"/>
          <w:szCs w:val="20"/>
        </w:rPr>
        <w:t>6</w:t>
      </w:r>
      <w:r>
        <w:rPr>
          <w:rFonts w:ascii="Verdana" w:eastAsia="Verdana" w:hAnsi="Verdana" w:cs="Verdana"/>
          <w:color w:val="000000"/>
          <w:sz w:val="20"/>
          <w:szCs w:val="20"/>
        </w:rPr>
        <w:t>0 working days.</w:t>
      </w:r>
    </w:p>
    <w:p w14:paraId="30FD600F" w14:textId="77777777" w:rsidR="00A171DD" w:rsidRDefault="00000000">
      <w:pPr>
        <w:pBdr>
          <w:top w:val="nil"/>
          <w:left w:val="nil"/>
          <w:bottom w:val="nil"/>
          <w:right w:val="nil"/>
          <w:between w:val="nil"/>
        </w:pBdr>
        <w:spacing w:before="120"/>
        <w:jc w:val="both"/>
        <w:rPr>
          <w:rFonts w:ascii="Verdana" w:eastAsia="Verdana" w:hAnsi="Verdana" w:cs="Verdana"/>
          <w:color w:val="000000"/>
          <w:sz w:val="20"/>
          <w:szCs w:val="20"/>
        </w:rPr>
      </w:pPr>
      <w:r>
        <w:rPr>
          <w:rFonts w:ascii="Verdana" w:eastAsia="Verdana" w:hAnsi="Verdana" w:cs="Verdana"/>
          <w:color w:val="000000"/>
          <w:sz w:val="20"/>
          <w:szCs w:val="20"/>
        </w:rPr>
        <w:t>The contract budget cannot excee</w:t>
      </w:r>
      <w:r>
        <w:rPr>
          <w:rFonts w:ascii="Verdana" w:eastAsia="Verdana" w:hAnsi="Verdana" w:cs="Verdana"/>
          <w:sz w:val="20"/>
          <w:szCs w:val="20"/>
        </w:rPr>
        <w:t>d 18</w:t>
      </w:r>
      <w:r>
        <w:rPr>
          <w:rFonts w:ascii="Verdana" w:eastAsia="Verdana" w:hAnsi="Verdana" w:cs="Verdana"/>
          <w:color w:val="000000"/>
          <w:sz w:val="20"/>
          <w:szCs w:val="20"/>
        </w:rPr>
        <w:t>,000 euros.</w:t>
      </w:r>
    </w:p>
    <w:p w14:paraId="5495F7FE" w14:textId="09A3901B" w:rsidR="00A171DD" w:rsidRDefault="00000000">
      <w:pPr>
        <w:pBdr>
          <w:top w:val="nil"/>
          <w:left w:val="nil"/>
          <w:bottom w:val="nil"/>
          <w:right w:val="nil"/>
          <w:between w:val="nil"/>
        </w:pBdr>
        <w:spacing w:before="120"/>
        <w:jc w:val="both"/>
        <w:rPr>
          <w:rFonts w:ascii="Verdana" w:eastAsia="Verdana" w:hAnsi="Verdana" w:cs="Verdana"/>
          <w:color w:val="000000"/>
          <w:sz w:val="20"/>
          <w:szCs w:val="20"/>
        </w:rPr>
      </w:pPr>
      <w:r>
        <w:rPr>
          <w:rFonts w:ascii="Verdana" w:eastAsia="Verdana" w:hAnsi="Verdana" w:cs="Verdana"/>
          <w:color w:val="000000"/>
          <w:sz w:val="20"/>
          <w:szCs w:val="20"/>
        </w:rPr>
        <w:t>The selected candidate will be employed as external contractor, FO</w:t>
      </w:r>
      <w:r>
        <w:rPr>
          <w:rFonts w:ascii="Verdana" w:eastAsia="Verdana" w:hAnsi="Verdana" w:cs="Verdana"/>
          <w:sz w:val="20"/>
          <w:szCs w:val="20"/>
        </w:rPr>
        <w:t>P</w:t>
      </w:r>
      <w:r>
        <w:rPr>
          <w:rFonts w:ascii="Verdana" w:eastAsia="Verdana" w:hAnsi="Verdana" w:cs="Verdana"/>
          <w:color w:val="000000"/>
          <w:sz w:val="20"/>
          <w:szCs w:val="20"/>
        </w:rPr>
        <w:t xml:space="preserve"> basis.</w:t>
      </w:r>
    </w:p>
    <w:p w14:paraId="1857B347" w14:textId="77777777" w:rsidR="00A171DD" w:rsidRDefault="00000000">
      <w:pPr>
        <w:pStyle w:val="Heading1"/>
        <w:spacing w:before="120"/>
        <w:rPr>
          <w:rFonts w:ascii="Verdana" w:eastAsia="Verdana" w:hAnsi="Verdana" w:cs="Verdana"/>
          <w:color w:val="000000"/>
          <w:sz w:val="20"/>
          <w:szCs w:val="20"/>
        </w:rPr>
      </w:pPr>
      <w:r>
        <w:rPr>
          <w:rFonts w:ascii="Verdana" w:eastAsia="Verdana" w:hAnsi="Verdana" w:cs="Verdana"/>
          <w:color w:val="000000"/>
          <w:sz w:val="20"/>
          <w:szCs w:val="20"/>
        </w:rPr>
        <w:t>How to apply</w:t>
      </w:r>
    </w:p>
    <w:p w14:paraId="778562C3" w14:textId="77777777" w:rsidR="00A171DD" w:rsidRDefault="00000000">
      <w:pPr>
        <w:widowControl w:val="0"/>
        <w:pBdr>
          <w:top w:val="nil"/>
          <w:left w:val="nil"/>
          <w:bottom w:val="nil"/>
          <w:right w:val="nil"/>
          <w:between w:val="nil"/>
        </w:pBdr>
        <w:spacing w:before="120"/>
        <w:rPr>
          <w:rFonts w:ascii="Verdana" w:eastAsia="Verdana" w:hAnsi="Verdana" w:cs="Verdana"/>
          <w:color w:val="000000"/>
          <w:sz w:val="20"/>
          <w:szCs w:val="20"/>
        </w:rPr>
      </w:pPr>
      <w:bookmarkStart w:id="3" w:name="_heading=h.1fob9te" w:colFirst="0" w:colLast="0"/>
      <w:bookmarkEnd w:id="3"/>
      <w:r>
        <w:rPr>
          <w:rFonts w:ascii="Verdana" w:eastAsia="Verdana" w:hAnsi="Verdana" w:cs="Verdana"/>
          <w:color w:val="000000"/>
          <w:sz w:val="20"/>
          <w:szCs w:val="20"/>
        </w:rPr>
        <w:t xml:space="preserve">The deadline for submitting the proposals is </w:t>
      </w:r>
      <w:r w:rsidRPr="00A34BB2">
        <w:rPr>
          <w:rFonts w:ascii="Verdana" w:eastAsia="Verdana" w:hAnsi="Verdana" w:cs="Verdana"/>
          <w:b/>
          <w:bCs/>
          <w:sz w:val="20"/>
          <w:szCs w:val="20"/>
        </w:rPr>
        <w:t>27 October</w:t>
      </w:r>
      <w:r w:rsidRPr="00A34BB2">
        <w:rPr>
          <w:rFonts w:ascii="Verdana" w:eastAsia="Verdana" w:hAnsi="Verdana" w:cs="Verdana"/>
          <w:b/>
          <w:bCs/>
          <w:color w:val="000000"/>
          <w:sz w:val="20"/>
          <w:szCs w:val="20"/>
        </w:rPr>
        <w:t xml:space="preserve"> 2023</w:t>
      </w:r>
      <w:r>
        <w:rPr>
          <w:rFonts w:ascii="Verdana" w:eastAsia="Verdana" w:hAnsi="Verdana" w:cs="Verdana"/>
          <w:color w:val="000000"/>
          <w:sz w:val="20"/>
          <w:szCs w:val="20"/>
        </w:rPr>
        <w:t xml:space="preserve">, 18:00 Kyiv time. </w:t>
      </w:r>
    </w:p>
    <w:p w14:paraId="532AC6FA" w14:textId="77777777" w:rsidR="00A171DD" w:rsidRDefault="00000000">
      <w:pPr>
        <w:widowControl w:val="0"/>
        <w:pBdr>
          <w:top w:val="nil"/>
          <w:left w:val="nil"/>
          <w:bottom w:val="nil"/>
          <w:right w:val="nil"/>
          <w:between w:val="nil"/>
        </w:pBdr>
        <w:spacing w:before="120"/>
        <w:rPr>
          <w:rFonts w:ascii="Verdana" w:eastAsia="Verdana" w:hAnsi="Verdana" w:cs="Verdana"/>
          <w:color w:val="000000"/>
          <w:sz w:val="20"/>
          <w:szCs w:val="20"/>
        </w:rPr>
      </w:pPr>
      <w:r>
        <w:rPr>
          <w:rFonts w:ascii="Verdana" w:eastAsia="Verdana" w:hAnsi="Verdana" w:cs="Verdana"/>
          <w:color w:val="000000"/>
          <w:sz w:val="20"/>
          <w:szCs w:val="20"/>
        </w:rPr>
        <w:t xml:space="preserve">The proposals shall be submitted within the above deadline to </w:t>
      </w:r>
      <w:r>
        <w:rPr>
          <w:rFonts w:ascii="Verdana" w:eastAsia="Verdana" w:hAnsi="Verdana" w:cs="Verdana"/>
          <w:color w:val="000000"/>
          <w:sz w:val="20"/>
          <w:szCs w:val="20"/>
          <w:u w:val="single"/>
        </w:rPr>
        <w:t>dmyiak@um.dk</w:t>
      </w:r>
      <w:r>
        <w:rPr>
          <w:rFonts w:ascii="Verdana" w:eastAsia="Verdana" w:hAnsi="Verdana" w:cs="Verdana"/>
          <w:color w:val="000000"/>
          <w:sz w:val="20"/>
          <w:szCs w:val="20"/>
        </w:rPr>
        <w:t>, indicating the subject line “</w:t>
      </w:r>
      <w:r>
        <w:rPr>
          <w:rFonts w:ascii="Verdana" w:eastAsia="Verdana" w:hAnsi="Verdana" w:cs="Verdana"/>
          <w:sz w:val="20"/>
          <w:szCs w:val="20"/>
        </w:rPr>
        <w:t>International Projects Coordination Manage for the Ministry</w:t>
      </w:r>
      <w:r>
        <w:rPr>
          <w:rFonts w:ascii="Verdana" w:eastAsia="Verdana" w:hAnsi="Verdana" w:cs="Verdana"/>
          <w:color w:val="000000"/>
          <w:sz w:val="20"/>
          <w:szCs w:val="20"/>
        </w:rPr>
        <w:t xml:space="preserve">”. </w:t>
      </w:r>
    </w:p>
    <w:p w14:paraId="2B2053A4" w14:textId="77777777" w:rsidR="00A171DD" w:rsidRDefault="00000000">
      <w:pPr>
        <w:widowControl w:val="0"/>
        <w:pBdr>
          <w:top w:val="nil"/>
          <w:left w:val="nil"/>
          <w:bottom w:val="nil"/>
          <w:right w:val="nil"/>
          <w:between w:val="nil"/>
        </w:pBdr>
        <w:spacing w:before="120"/>
        <w:rPr>
          <w:rFonts w:ascii="Verdana" w:eastAsia="Verdana" w:hAnsi="Verdana" w:cs="Verdana"/>
          <w:color w:val="000000"/>
          <w:sz w:val="20"/>
          <w:szCs w:val="20"/>
        </w:rPr>
      </w:pPr>
      <w:r>
        <w:rPr>
          <w:rFonts w:ascii="Verdana" w:eastAsia="Verdana" w:hAnsi="Verdana" w:cs="Verdana"/>
          <w:color w:val="000000"/>
          <w:sz w:val="20"/>
          <w:szCs w:val="20"/>
        </w:rPr>
        <w:t>Bidding language: English</w:t>
      </w:r>
    </w:p>
    <w:p w14:paraId="123586DC" w14:textId="77777777" w:rsidR="00A171DD" w:rsidRDefault="00000000">
      <w:pPr>
        <w:spacing w:before="120"/>
        <w:rPr>
          <w:rFonts w:ascii="Verdana" w:eastAsia="Verdana" w:hAnsi="Verdana" w:cs="Verdana"/>
          <w:color w:val="000000"/>
          <w:sz w:val="20"/>
          <w:szCs w:val="20"/>
        </w:rPr>
      </w:pPr>
      <w:bookmarkStart w:id="4" w:name="_heading=h.3znysh7" w:colFirst="0" w:colLast="0"/>
      <w:bookmarkEnd w:id="4"/>
      <w:r>
        <w:rPr>
          <w:rFonts w:ascii="Verdana" w:eastAsia="Verdana" w:hAnsi="Verdana" w:cs="Verdana"/>
          <w:color w:val="000000"/>
          <w:sz w:val="20"/>
          <w:szCs w:val="20"/>
        </w:rPr>
        <w:t xml:space="preserve">Any clarification questions for the bid request should be addressed to </w:t>
      </w:r>
      <w:r>
        <w:rPr>
          <w:rFonts w:ascii="Verdana" w:eastAsia="Verdana" w:hAnsi="Verdana" w:cs="Verdana"/>
          <w:color w:val="000000"/>
          <w:sz w:val="20"/>
          <w:szCs w:val="20"/>
          <w:u w:val="single"/>
        </w:rPr>
        <w:t>dmyiak@um.dk</w:t>
      </w:r>
      <w:r>
        <w:rPr>
          <w:rFonts w:ascii="Verdana" w:eastAsia="Verdana" w:hAnsi="Verdana" w:cs="Verdana"/>
          <w:color w:val="000000"/>
          <w:sz w:val="20"/>
          <w:szCs w:val="20"/>
        </w:rPr>
        <w:t xml:space="preserve">, no later than </w:t>
      </w:r>
      <w:r>
        <w:rPr>
          <w:rFonts w:ascii="Verdana" w:eastAsia="Verdana" w:hAnsi="Verdana" w:cs="Verdana"/>
          <w:sz w:val="20"/>
          <w:szCs w:val="20"/>
        </w:rPr>
        <w:t xml:space="preserve">20 October </w:t>
      </w:r>
      <w:r>
        <w:rPr>
          <w:rFonts w:ascii="Verdana" w:eastAsia="Verdana" w:hAnsi="Verdana" w:cs="Verdana"/>
          <w:color w:val="000000"/>
          <w:sz w:val="20"/>
          <w:szCs w:val="20"/>
        </w:rPr>
        <w:t>2023, 18:00 Kyiv time.</w:t>
      </w:r>
    </w:p>
    <w:p w14:paraId="2A8355F4" w14:textId="77777777" w:rsidR="00A171DD" w:rsidRDefault="00A171DD">
      <w:pPr>
        <w:spacing w:before="120"/>
        <w:rPr>
          <w:rFonts w:ascii="Verdana" w:eastAsia="Verdana" w:hAnsi="Verdana" w:cs="Verdana"/>
          <w:color w:val="000000"/>
          <w:sz w:val="20"/>
          <w:szCs w:val="20"/>
        </w:rPr>
      </w:pPr>
    </w:p>
    <w:p w14:paraId="0B8535AE" w14:textId="77777777" w:rsidR="00A171DD" w:rsidRDefault="00000000">
      <w:pPr>
        <w:pStyle w:val="Heading1"/>
        <w:spacing w:before="120"/>
        <w:rPr>
          <w:rFonts w:ascii="Verdana" w:eastAsia="Verdana" w:hAnsi="Verdana" w:cs="Verdana"/>
          <w:color w:val="000000"/>
          <w:sz w:val="20"/>
          <w:szCs w:val="20"/>
        </w:rPr>
      </w:pPr>
      <w:r>
        <w:rPr>
          <w:rFonts w:ascii="Verdana" w:eastAsia="Verdana" w:hAnsi="Verdana" w:cs="Verdana"/>
          <w:color w:val="000000"/>
          <w:sz w:val="20"/>
          <w:szCs w:val="20"/>
        </w:rPr>
        <w:t>Evaluation criteria</w:t>
      </w:r>
    </w:p>
    <w:p w14:paraId="106904FE" w14:textId="77777777" w:rsidR="00A171DD" w:rsidRDefault="00000000">
      <w:pPr>
        <w:spacing w:before="120"/>
        <w:rPr>
          <w:rFonts w:ascii="Verdana" w:eastAsia="Verdana" w:hAnsi="Verdana" w:cs="Verdana"/>
          <w:color w:val="000000"/>
          <w:sz w:val="20"/>
          <w:szCs w:val="20"/>
        </w:rPr>
      </w:pPr>
      <w:r>
        <w:rPr>
          <w:rFonts w:ascii="Verdana" w:eastAsia="Verdana" w:hAnsi="Verdana" w:cs="Verdana"/>
          <w:color w:val="000000"/>
          <w:sz w:val="20"/>
          <w:szCs w:val="20"/>
        </w:rPr>
        <w:t>Bids will be evaluated under the criteria provided below:</w:t>
      </w:r>
    </w:p>
    <w:tbl>
      <w:tblPr>
        <w:tblStyle w:val="a1"/>
        <w:tblW w:w="9855" w:type="dxa"/>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622"/>
        <w:gridCol w:w="6662"/>
        <w:gridCol w:w="2571"/>
      </w:tblGrid>
      <w:tr w:rsidR="00A171DD" w14:paraId="278D1C1A" w14:textId="77777777">
        <w:trPr>
          <w:trHeight w:val="468"/>
        </w:trPr>
        <w:tc>
          <w:tcPr>
            <w:tcW w:w="622" w:type="dxa"/>
            <w:tcBorders>
              <w:top w:val="single" w:sz="8" w:space="0" w:color="000000"/>
              <w:left w:val="nil"/>
              <w:bottom w:val="single" w:sz="4" w:space="0" w:color="000000"/>
            </w:tcBorders>
            <w:shd w:val="clear" w:color="auto" w:fill="4F81BD"/>
          </w:tcPr>
          <w:p w14:paraId="27F14144" w14:textId="77777777" w:rsidR="00A171DD" w:rsidRDefault="00000000">
            <w:pPr>
              <w:spacing w:before="120"/>
              <w:rPr>
                <w:rFonts w:ascii="Verdana" w:eastAsia="Verdana" w:hAnsi="Verdana" w:cs="Verdana"/>
                <w:b/>
                <w:color w:val="000000"/>
                <w:sz w:val="20"/>
                <w:szCs w:val="20"/>
              </w:rPr>
            </w:pPr>
            <w:r>
              <w:rPr>
                <w:rFonts w:ascii="Verdana" w:eastAsia="Verdana" w:hAnsi="Verdana" w:cs="Verdana"/>
                <w:b/>
                <w:color w:val="000000"/>
                <w:sz w:val="20"/>
                <w:szCs w:val="20"/>
              </w:rPr>
              <w:t>#</w:t>
            </w:r>
          </w:p>
        </w:tc>
        <w:tc>
          <w:tcPr>
            <w:tcW w:w="6662" w:type="dxa"/>
            <w:tcBorders>
              <w:top w:val="single" w:sz="8" w:space="0" w:color="000000"/>
              <w:bottom w:val="single" w:sz="4" w:space="0" w:color="000000"/>
            </w:tcBorders>
            <w:shd w:val="clear" w:color="auto" w:fill="4F81BD"/>
          </w:tcPr>
          <w:p w14:paraId="6D61A1FF" w14:textId="77777777" w:rsidR="00A171DD" w:rsidRDefault="00000000">
            <w:pPr>
              <w:spacing w:before="120"/>
              <w:rPr>
                <w:rFonts w:ascii="Verdana" w:eastAsia="Verdana" w:hAnsi="Verdana" w:cs="Verdana"/>
                <w:b/>
                <w:color w:val="000000"/>
                <w:sz w:val="20"/>
                <w:szCs w:val="20"/>
              </w:rPr>
            </w:pPr>
            <w:r>
              <w:rPr>
                <w:rFonts w:ascii="Verdana" w:eastAsia="Verdana" w:hAnsi="Verdana" w:cs="Verdana"/>
                <w:b/>
                <w:color w:val="000000"/>
                <w:sz w:val="20"/>
                <w:szCs w:val="20"/>
              </w:rPr>
              <w:t>Criteria</w:t>
            </w:r>
          </w:p>
        </w:tc>
        <w:tc>
          <w:tcPr>
            <w:tcW w:w="2571" w:type="dxa"/>
            <w:tcBorders>
              <w:top w:val="single" w:sz="8" w:space="0" w:color="000000"/>
              <w:bottom w:val="single" w:sz="4" w:space="0" w:color="000000"/>
              <w:right w:val="nil"/>
            </w:tcBorders>
            <w:shd w:val="clear" w:color="auto" w:fill="4F81BD"/>
          </w:tcPr>
          <w:p w14:paraId="55909ABD" w14:textId="77777777" w:rsidR="00A171DD" w:rsidRDefault="00000000">
            <w:pPr>
              <w:spacing w:before="120"/>
              <w:rPr>
                <w:rFonts w:ascii="Verdana" w:eastAsia="Verdana" w:hAnsi="Verdana" w:cs="Verdana"/>
                <w:b/>
                <w:color w:val="000000"/>
                <w:sz w:val="20"/>
                <w:szCs w:val="20"/>
              </w:rPr>
            </w:pPr>
            <w:r>
              <w:rPr>
                <w:rFonts w:ascii="Verdana" w:eastAsia="Verdana" w:hAnsi="Verdana" w:cs="Verdana"/>
                <w:b/>
                <w:color w:val="000000"/>
                <w:sz w:val="20"/>
                <w:szCs w:val="20"/>
              </w:rPr>
              <w:t>Weight</w:t>
            </w:r>
          </w:p>
        </w:tc>
      </w:tr>
      <w:tr w:rsidR="00A171DD" w14:paraId="6DB7A942" w14:textId="77777777">
        <w:tc>
          <w:tcPr>
            <w:tcW w:w="622" w:type="dxa"/>
            <w:tcBorders>
              <w:top w:val="dotted" w:sz="4" w:space="0" w:color="000000"/>
              <w:left w:val="nil"/>
              <w:bottom w:val="dotted" w:sz="4" w:space="0" w:color="000000"/>
            </w:tcBorders>
          </w:tcPr>
          <w:p w14:paraId="6B7BEA4F" w14:textId="77777777" w:rsidR="00A171DD" w:rsidRDefault="00000000">
            <w:pPr>
              <w:spacing w:before="120"/>
              <w:rPr>
                <w:rFonts w:ascii="Verdana" w:eastAsia="Verdana" w:hAnsi="Verdana" w:cs="Verdana"/>
                <w:color w:val="000000"/>
                <w:sz w:val="20"/>
                <w:szCs w:val="20"/>
              </w:rPr>
            </w:pPr>
            <w:r>
              <w:rPr>
                <w:rFonts w:ascii="Verdana" w:eastAsia="Verdana" w:hAnsi="Verdana" w:cs="Verdana"/>
                <w:sz w:val="20"/>
                <w:szCs w:val="20"/>
              </w:rPr>
              <w:t>1</w:t>
            </w:r>
          </w:p>
        </w:tc>
        <w:tc>
          <w:tcPr>
            <w:tcW w:w="6662" w:type="dxa"/>
            <w:tcBorders>
              <w:top w:val="dotted" w:sz="4" w:space="0" w:color="000000"/>
              <w:bottom w:val="dotted" w:sz="4" w:space="0" w:color="000000"/>
            </w:tcBorders>
          </w:tcPr>
          <w:p w14:paraId="0BD8C2E0" w14:textId="77777777" w:rsidR="00A171DD" w:rsidRDefault="00000000">
            <w:pPr>
              <w:spacing w:before="120"/>
              <w:rPr>
                <w:rFonts w:ascii="Verdana" w:eastAsia="Verdana" w:hAnsi="Verdana" w:cs="Verdana"/>
                <w:color w:val="000000"/>
                <w:sz w:val="20"/>
                <w:szCs w:val="20"/>
              </w:rPr>
            </w:pPr>
            <w:r>
              <w:rPr>
                <w:rFonts w:ascii="Verdana" w:eastAsia="Verdana" w:hAnsi="Verdana" w:cs="Verdana"/>
                <w:color w:val="000000"/>
                <w:sz w:val="20"/>
                <w:szCs w:val="20"/>
              </w:rPr>
              <w:t>Relevant experience, skills and competencies</w:t>
            </w:r>
          </w:p>
        </w:tc>
        <w:tc>
          <w:tcPr>
            <w:tcW w:w="2571" w:type="dxa"/>
            <w:tcBorders>
              <w:top w:val="dotted" w:sz="4" w:space="0" w:color="000000"/>
              <w:bottom w:val="dotted" w:sz="4" w:space="0" w:color="000000"/>
              <w:right w:val="nil"/>
            </w:tcBorders>
          </w:tcPr>
          <w:p w14:paraId="15B8CDB0" w14:textId="77777777" w:rsidR="00A171DD" w:rsidRDefault="00000000">
            <w:pPr>
              <w:spacing w:before="120"/>
              <w:rPr>
                <w:rFonts w:ascii="Verdana" w:eastAsia="Verdana" w:hAnsi="Verdana" w:cs="Verdana"/>
                <w:color w:val="000000"/>
                <w:sz w:val="20"/>
                <w:szCs w:val="20"/>
              </w:rPr>
            </w:pPr>
            <w:r>
              <w:rPr>
                <w:rFonts w:ascii="Verdana" w:eastAsia="Verdana" w:hAnsi="Verdana" w:cs="Verdana"/>
                <w:sz w:val="20"/>
                <w:szCs w:val="20"/>
              </w:rPr>
              <w:t>8</w:t>
            </w:r>
            <w:r>
              <w:rPr>
                <w:rFonts w:ascii="Verdana" w:eastAsia="Verdana" w:hAnsi="Verdana" w:cs="Verdana"/>
                <w:color w:val="000000"/>
                <w:sz w:val="20"/>
                <w:szCs w:val="20"/>
              </w:rPr>
              <w:t>0%</w:t>
            </w:r>
          </w:p>
        </w:tc>
      </w:tr>
      <w:tr w:rsidR="00A171DD" w14:paraId="2516E631" w14:textId="77777777">
        <w:tc>
          <w:tcPr>
            <w:tcW w:w="622" w:type="dxa"/>
            <w:tcBorders>
              <w:top w:val="dotted" w:sz="4" w:space="0" w:color="000000"/>
              <w:left w:val="nil"/>
              <w:bottom w:val="single" w:sz="4" w:space="0" w:color="000000"/>
            </w:tcBorders>
          </w:tcPr>
          <w:p w14:paraId="39E53E64" w14:textId="77777777" w:rsidR="00A171DD" w:rsidRDefault="00000000">
            <w:pPr>
              <w:spacing w:before="120"/>
              <w:rPr>
                <w:rFonts w:ascii="Verdana" w:eastAsia="Verdana" w:hAnsi="Verdana" w:cs="Verdana"/>
                <w:color w:val="000000"/>
                <w:sz w:val="20"/>
                <w:szCs w:val="20"/>
              </w:rPr>
            </w:pPr>
            <w:r>
              <w:rPr>
                <w:rFonts w:ascii="Verdana" w:eastAsia="Verdana" w:hAnsi="Verdana" w:cs="Verdana"/>
                <w:sz w:val="20"/>
                <w:szCs w:val="20"/>
              </w:rPr>
              <w:t>2</w:t>
            </w:r>
          </w:p>
        </w:tc>
        <w:tc>
          <w:tcPr>
            <w:tcW w:w="6662" w:type="dxa"/>
            <w:tcBorders>
              <w:top w:val="dotted" w:sz="4" w:space="0" w:color="000000"/>
              <w:bottom w:val="single" w:sz="4" w:space="0" w:color="000000"/>
            </w:tcBorders>
          </w:tcPr>
          <w:p w14:paraId="2A974E15" w14:textId="77777777" w:rsidR="00A171DD" w:rsidRDefault="00000000">
            <w:pPr>
              <w:spacing w:before="120"/>
              <w:rPr>
                <w:rFonts w:ascii="Verdana" w:eastAsia="Verdana" w:hAnsi="Verdana" w:cs="Verdana"/>
                <w:color w:val="000000"/>
                <w:sz w:val="20"/>
                <w:szCs w:val="20"/>
              </w:rPr>
            </w:pPr>
            <w:r>
              <w:rPr>
                <w:rFonts w:ascii="Verdana" w:eastAsia="Verdana" w:hAnsi="Verdana" w:cs="Verdana"/>
                <w:color w:val="000000"/>
                <w:sz w:val="20"/>
                <w:szCs w:val="20"/>
              </w:rPr>
              <w:t>Proposed budget</w:t>
            </w:r>
          </w:p>
        </w:tc>
        <w:tc>
          <w:tcPr>
            <w:tcW w:w="2571" w:type="dxa"/>
            <w:tcBorders>
              <w:top w:val="dotted" w:sz="4" w:space="0" w:color="000000"/>
              <w:bottom w:val="single" w:sz="4" w:space="0" w:color="000000"/>
              <w:right w:val="nil"/>
            </w:tcBorders>
          </w:tcPr>
          <w:p w14:paraId="099B479C" w14:textId="77777777" w:rsidR="00A171DD" w:rsidRDefault="00000000">
            <w:pPr>
              <w:spacing w:before="120"/>
              <w:rPr>
                <w:rFonts w:ascii="Verdana" w:eastAsia="Verdana" w:hAnsi="Verdana" w:cs="Verdana"/>
                <w:color w:val="000000"/>
                <w:sz w:val="20"/>
                <w:szCs w:val="20"/>
              </w:rPr>
            </w:pPr>
            <w:r>
              <w:rPr>
                <w:rFonts w:ascii="Verdana" w:eastAsia="Verdana" w:hAnsi="Verdana" w:cs="Verdana"/>
                <w:color w:val="000000"/>
                <w:sz w:val="20"/>
                <w:szCs w:val="20"/>
              </w:rPr>
              <w:t>20%</w:t>
            </w:r>
          </w:p>
        </w:tc>
      </w:tr>
    </w:tbl>
    <w:p w14:paraId="7A89BA51" w14:textId="77777777" w:rsidR="00A171DD" w:rsidRDefault="00A171DD">
      <w:pPr>
        <w:rPr>
          <w:rFonts w:ascii="Verdana" w:eastAsia="Verdana" w:hAnsi="Verdana" w:cs="Verdana"/>
          <w:color w:val="000000"/>
          <w:sz w:val="20"/>
          <w:szCs w:val="20"/>
        </w:rPr>
      </w:pPr>
    </w:p>
    <w:sectPr w:rsidR="00A171DD">
      <w:headerReference w:type="default" r:id="rId8"/>
      <w:footerReference w:type="default" r:id="rId9"/>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77A2" w14:textId="77777777" w:rsidR="00C66A08" w:rsidRDefault="00C66A08">
      <w:r>
        <w:separator/>
      </w:r>
    </w:p>
  </w:endnote>
  <w:endnote w:type="continuationSeparator" w:id="0">
    <w:p w14:paraId="0C9312F2" w14:textId="77777777" w:rsidR="00C66A08" w:rsidRDefault="00C6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3AC4" w14:textId="3C4FE683" w:rsidR="00A171DD" w:rsidRDefault="00A34BB2">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604AF772" wp14:editId="0149EC31">
          <wp:extent cx="3238115" cy="1114425"/>
          <wp:effectExtent l="0" t="0" r="0" b="0"/>
          <wp:docPr id="261948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948514" name="Picture 261948514"/>
                  <pic:cNvPicPr/>
                </pic:nvPicPr>
                <pic:blipFill>
                  <a:blip r:embed="rId1">
                    <a:extLst>
                      <a:ext uri="{28A0092B-C50C-407E-A947-70E740481C1C}">
                        <a14:useLocalDpi xmlns:a14="http://schemas.microsoft.com/office/drawing/2010/main" val="0"/>
                      </a:ext>
                    </a:extLst>
                  </a:blip>
                  <a:stretch>
                    <a:fillRect/>
                  </a:stretch>
                </pic:blipFill>
                <pic:spPr>
                  <a:xfrm>
                    <a:off x="0" y="0"/>
                    <a:ext cx="3244643" cy="11166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F3AB" w14:textId="77777777" w:rsidR="00C66A08" w:rsidRDefault="00C66A08">
      <w:r>
        <w:separator/>
      </w:r>
    </w:p>
  </w:footnote>
  <w:footnote w:type="continuationSeparator" w:id="0">
    <w:p w14:paraId="13379341" w14:textId="77777777" w:rsidR="00C66A08" w:rsidRDefault="00C66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3F00" w14:textId="77777777" w:rsidR="00A171DD" w:rsidRDefault="00000000">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5FB55FB1" wp14:editId="4C24ECCE">
          <wp:extent cx="5758207" cy="831317"/>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378" t="45284" r="12594" b="4452"/>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C183D"/>
    <w:multiLevelType w:val="multilevel"/>
    <w:tmpl w:val="394EC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C15DCC"/>
    <w:multiLevelType w:val="multilevel"/>
    <w:tmpl w:val="4C3277E0"/>
    <w:lvl w:ilvl="0">
      <w:start w:val="1"/>
      <w:numFmt w:val="decimal"/>
      <w:lvlText w:val="%1."/>
      <w:lvlJc w:val="left"/>
      <w:pPr>
        <w:ind w:left="720" w:hanging="360"/>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4A4EBA"/>
    <w:multiLevelType w:val="multilevel"/>
    <w:tmpl w:val="EDE4F42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5B44CE"/>
    <w:multiLevelType w:val="multilevel"/>
    <w:tmpl w:val="8B06DA30"/>
    <w:lvl w:ilvl="0">
      <w:start w:val="1"/>
      <w:numFmt w:val="decimal"/>
      <w:pStyle w:val="Kapitel"/>
      <w:lvlText w:val="%1."/>
      <w:lvlJc w:val="left"/>
      <w:pPr>
        <w:tabs>
          <w:tab w:val="num" w:pos="720"/>
        </w:tabs>
        <w:ind w:left="720" w:hanging="720"/>
      </w:pPr>
    </w:lvl>
    <w:lvl w:ilvl="1">
      <w:start w:val="1"/>
      <w:numFmt w:val="decimal"/>
      <w:pStyle w:val="BBDOverskrift2"/>
      <w:lvlText w:val="%2."/>
      <w:lvlJc w:val="left"/>
      <w:pPr>
        <w:tabs>
          <w:tab w:val="num" w:pos="1440"/>
        </w:tabs>
        <w:ind w:left="1440" w:hanging="720"/>
      </w:pPr>
    </w:lvl>
    <w:lvl w:ilvl="2">
      <w:start w:val="1"/>
      <w:numFmt w:val="decimal"/>
      <w:pStyle w:val="BBDOverskrift3"/>
      <w:lvlText w:val="%3."/>
      <w:lvlJc w:val="left"/>
      <w:pPr>
        <w:tabs>
          <w:tab w:val="num" w:pos="2160"/>
        </w:tabs>
        <w:ind w:left="2160" w:hanging="720"/>
      </w:pPr>
    </w:lvl>
    <w:lvl w:ilvl="3">
      <w:start w:val="1"/>
      <w:numFmt w:val="decimal"/>
      <w:pStyle w:val="BBDOversk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9996999">
    <w:abstractNumId w:val="1"/>
  </w:num>
  <w:num w:numId="2" w16cid:durableId="1417434290">
    <w:abstractNumId w:val="0"/>
  </w:num>
  <w:num w:numId="3" w16cid:durableId="1597131480">
    <w:abstractNumId w:val="2"/>
  </w:num>
  <w:num w:numId="4" w16cid:durableId="188185858">
    <w:abstractNumId w:val="3"/>
  </w:num>
  <w:num w:numId="5" w16cid:durableId="2119911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DD"/>
    <w:rsid w:val="002143EA"/>
    <w:rsid w:val="00A171DD"/>
    <w:rsid w:val="00A34BB2"/>
    <w:rsid w:val="00C66A08"/>
    <w:rsid w:val="00CC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1C1B0"/>
  <w15:docId w15:val="{00640DDD-227C-4C81-85DA-92B8F594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1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8655A"/>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ru-RU"/>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F20C5E"/>
    <w:pPr>
      <w:keepNext/>
      <w:widowControl w:val="0"/>
      <w:spacing w:before="120" w:after="120"/>
      <w:ind w:left="5040" w:hanging="360"/>
      <w:outlineLvl w:val="6"/>
    </w:pPr>
    <w:rPr>
      <w:rFonts w:cs="Verdana"/>
      <w:iCs/>
      <w:snapToGrid w:val="0"/>
      <w:sz w:val="22"/>
      <w:szCs w:val="20"/>
      <w:u w:val="single"/>
      <w:lang w:val="en-GB"/>
    </w:rPr>
  </w:style>
  <w:style w:type="paragraph" w:styleId="Heading8">
    <w:name w:val="heading 8"/>
    <w:basedOn w:val="Normal"/>
    <w:next w:val="Normal"/>
    <w:link w:val="Heading8Char"/>
    <w:qFormat/>
    <w:rsid w:val="00F20C5E"/>
    <w:pPr>
      <w:keepNext/>
      <w:widowControl w:val="0"/>
      <w:ind w:left="5760" w:hanging="360"/>
      <w:jc w:val="center"/>
      <w:outlineLvl w:val="7"/>
    </w:pPr>
    <w:rPr>
      <w:rFonts w:cs="Verdana"/>
      <w:b/>
      <w:bCs/>
      <w:snapToGrid w:val="0"/>
      <w:sz w:val="18"/>
      <w:szCs w:val="20"/>
      <w:lang w:val="en-GB"/>
    </w:rPr>
  </w:style>
  <w:style w:type="paragraph" w:styleId="Heading9">
    <w:name w:val="heading 9"/>
    <w:basedOn w:val="Normal"/>
    <w:next w:val="Normal"/>
    <w:link w:val="Heading9Char"/>
    <w:qFormat/>
    <w:rsid w:val="00F20C5E"/>
    <w:pPr>
      <w:keepNext/>
      <w:ind w:left="6480" w:hanging="360"/>
      <w:jc w:val="center"/>
      <w:outlineLvl w:val="8"/>
    </w:pPr>
    <w:rPr>
      <w:rFonts w:cs="Verdana"/>
      <w:b/>
      <w:i/>
      <w:sz w:val="20"/>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HeaderChar">
    <w:name w:val="Header Char"/>
    <w:basedOn w:val="DefaultParagraphFont"/>
    <w:link w:val="Header"/>
    <w:uiPriority w:val="99"/>
    <w:rsid w:val="00B25D19"/>
  </w:style>
  <w:style w:type="paragraph" w:styleId="Footer">
    <w:name w:val="footer"/>
    <w:basedOn w:val="Normal"/>
    <w:link w:val="Foot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FooterChar">
    <w:name w:val="Footer Char"/>
    <w:basedOn w:val="DefaultParagraphFont"/>
    <w:link w:val="Footer"/>
    <w:uiPriority w:val="99"/>
    <w:rsid w:val="00B25D19"/>
  </w:style>
  <w:style w:type="paragraph" w:styleId="ListParagraph">
    <w:name w:val="List Paragraph"/>
    <w:aliases w:val="Lapis Bulleted List,List Paragraph (numbered (a))"/>
    <w:basedOn w:val="Normal"/>
    <w:link w:val="ListParagraphChar"/>
    <w:uiPriority w:val="34"/>
    <w:qFormat/>
    <w:rsid w:val="00E57B4E"/>
    <w:pPr>
      <w:spacing w:after="200" w:line="276" w:lineRule="auto"/>
      <w:ind w:left="720"/>
      <w:contextualSpacing/>
    </w:pPr>
    <w:rPr>
      <w:rFonts w:ascii="Verdana" w:eastAsiaTheme="minorHAnsi" w:hAnsi="Verdana" w:cstheme="minorBidi"/>
      <w:sz w:val="20"/>
      <w:szCs w:val="20"/>
      <w:lang w:val="da-DK"/>
    </w:rPr>
  </w:style>
  <w:style w:type="paragraph" w:styleId="BodyTextIndent">
    <w:name w:val="Body Text Indent"/>
    <w:basedOn w:val="Normal"/>
    <w:link w:val="BodyTextIndentChar"/>
    <w:unhideWhenUsed/>
    <w:rsid w:val="0038655A"/>
    <w:pPr>
      <w:spacing w:after="120" w:line="276" w:lineRule="auto"/>
      <w:ind w:left="283"/>
    </w:pPr>
    <w:rPr>
      <w:rFonts w:ascii="Garamond" w:eastAsiaTheme="minorHAnsi" w:hAnsi="Garamond" w:cstheme="minorBidi"/>
      <w:szCs w:val="20"/>
      <w:lang w:val="da-DK"/>
    </w:rPr>
  </w:style>
  <w:style w:type="character" w:customStyle="1" w:styleId="BodyTextIndentChar">
    <w:name w:val="Body Text Indent Char"/>
    <w:basedOn w:val="DefaultParagraphFont"/>
    <w:link w:val="BodyTextIndent"/>
    <w:rsid w:val="0038655A"/>
    <w:rPr>
      <w:rFonts w:ascii="Garamond" w:hAnsi="Garamond"/>
      <w:sz w:val="24"/>
    </w:rPr>
  </w:style>
  <w:style w:type="character" w:customStyle="1" w:styleId="Heading4Char">
    <w:name w:val="Heading 4 Char"/>
    <w:basedOn w:val="DefaultParagraphFont"/>
    <w:link w:val="Heading4"/>
    <w:uiPriority w:val="9"/>
    <w:semiHidden/>
    <w:rsid w:val="0038655A"/>
    <w:rPr>
      <w:rFonts w:asciiTheme="majorHAnsi" w:eastAsiaTheme="majorEastAsia" w:hAnsiTheme="majorHAnsi" w:cstheme="majorBidi"/>
      <w:i/>
      <w:iCs/>
      <w:color w:val="365F91" w:themeColor="accent1" w:themeShade="BF"/>
      <w:sz w:val="22"/>
      <w:szCs w:val="22"/>
      <w:lang w:val="ru-RU"/>
    </w:rPr>
  </w:style>
  <w:style w:type="character" w:customStyle="1" w:styleId="apple-converted-space">
    <w:name w:val="apple-converted-space"/>
    <w:basedOn w:val="DefaultParagraphFont"/>
    <w:rsid w:val="00ED6914"/>
  </w:style>
  <w:style w:type="character" w:customStyle="1" w:styleId="il">
    <w:name w:val="il"/>
    <w:basedOn w:val="DefaultParagraphFont"/>
    <w:rsid w:val="00ED6914"/>
  </w:style>
  <w:style w:type="character" w:styleId="CommentReference">
    <w:name w:val="annotation reference"/>
    <w:basedOn w:val="DefaultParagraphFont"/>
    <w:uiPriority w:val="99"/>
    <w:semiHidden/>
    <w:unhideWhenUsed/>
    <w:rsid w:val="00D43BA4"/>
    <w:rPr>
      <w:sz w:val="16"/>
      <w:szCs w:val="16"/>
    </w:rPr>
  </w:style>
  <w:style w:type="paragraph" w:styleId="CommentText">
    <w:name w:val="annotation text"/>
    <w:basedOn w:val="Normal"/>
    <w:link w:val="CommentTextChar"/>
    <w:uiPriority w:val="99"/>
    <w:unhideWhenUsed/>
    <w:rsid w:val="00AF5CAC"/>
    <w:rPr>
      <w:sz w:val="20"/>
      <w:szCs w:val="20"/>
    </w:rPr>
  </w:style>
  <w:style w:type="character" w:customStyle="1" w:styleId="CommentTextChar">
    <w:name w:val="Comment Text Char"/>
    <w:basedOn w:val="DefaultParagraphFont"/>
    <w:link w:val="CommentText"/>
    <w:uiPriority w:val="99"/>
    <w:rsid w:val="00D43BA4"/>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43BA4"/>
    <w:rPr>
      <w:b/>
      <w:bCs/>
    </w:rPr>
  </w:style>
  <w:style w:type="character" w:customStyle="1" w:styleId="CommentSubjectChar">
    <w:name w:val="Comment Subject Char"/>
    <w:basedOn w:val="CommentTextChar"/>
    <w:link w:val="CommentSubject"/>
    <w:uiPriority w:val="99"/>
    <w:semiHidden/>
    <w:rsid w:val="00D43BA4"/>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D43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A4"/>
    <w:rPr>
      <w:rFonts w:ascii="Segoe UI" w:eastAsia="Times New Roman" w:hAnsi="Segoe UI" w:cs="Segoe UI"/>
      <w:sz w:val="18"/>
      <w:szCs w:val="18"/>
      <w:lang w:val="en-US"/>
    </w:rPr>
  </w:style>
  <w:style w:type="paragraph" w:styleId="Revision">
    <w:name w:val="Revision"/>
    <w:hidden/>
    <w:uiPriority w:val="99"/>
    <w:semiHidden/>
    <w:rsid w:val="00A54D4A"/>
  </w:style>
  <w:style w:type="paragraph" w:styleId="FootnoteText">
    <w:name w:val="footnote text"/>
    <w:basedOn w:val="Normal"/>
    <w:link w:val="FootnoteTextChar"/>
    <w:uiPriority w:val="99"/>
    <w:semiHidden/>
    <w:unhideWhenUsed/>
    <w:rsid w:val="00AF5CAC"/>
    <w:rPr>
      <w:sz w:val="20"/>
      <w:szCs w:val="20"/>
    </w:rPr>
  </w:style>
  <w:style w:type="character" w:customStyle="1" w:styleId="FootnoteTextChar">
    <w:name w:val="Footnote Text Char"/>
    <w:basedOn w:val="DefaultParagraphFont"/>
    <w:link w:val="FootnoteText"/>
    <w:uiPriority w:val="99"/>
    <w:semiHidden/>
    <w:rsid w:val="00AF5CAC"/>
    <w:rPr>
      <w:rFonts w:ascii="Times New Roman" w:eastAsia="Times New Roman" w:hAnsi="Times New Roman" w:cs="Times New Roman"/>
      <w:lang w:val="en-US"/>
    </w:rPr>
  </w:style>
  <w:style w:type="character" w:styleId="FootnoteReference">
    <w:name w:val="footnote reference"/>
    <w:basedOn w:val="DefaultParagraphFont"/>
    <w:uiPriority w:val="99"/>
    <w:semiHidden/>
    <w:unhideWhenUsed/>
    <w:rsid w:val="00AF5CAC"/>
    <w:rPr>
      <w:vertAlign w:val="superscript"/>
    </w:rPr>
  </w:style>
  <w:style w:type="character" w:styleId="Hyperlink">
    <w:name w:val="Hyperlink"/>
    <w:basedOn w:val="DefaultParagraphFont"/>
    <w:uiPriority w:val="99"/>
    <w:unhideWhenUsed/>
    <w:rsid w:val="00AF5CAC"/>
    <w:rPr>
      <w:color w:val="0000FF" w:themeColor="hyperlink"/>
      <w:u w:val="single"/>
    </w:rPr>
  </w:style>
  <w:style w:type="character" w:customStyle="1" w:styleId="1">
    <w:name w:val="Незакрита згадка1"/>
    <w:basedOn w:val="DefaultParagraphFont"/>
    <w:uiPriority w:val="99"/>
    <w:semiHidden/>
    <w:unhideWhenUsed/>
    <w:rsid w:val="00AF5CA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21">
    <w:name w:val="Heading #2|1_"/>
    <w:basedOn w:val="DefaultParagraphFont"/>
    <w:link w:val="Heading210"/>
    <w:rsid w:val="00190658"/>
    <w:rPr>
      <w:rFonts w:ascii="Liberation Sans" w:eastAsia="Liberation Sans" w:hAnsi="Liberation Sans" w:cs="Liberation Sans"/>
      <w:b/>
      <w:bCs/>
      <w:sz w:val="22"/>
      <w:szCs w:val="22"/>
    </w:rPr>
  </w:style>
  <w:style w:type="character" w:customStyle="1" w:styleId="Bodytext1">
    <w:name w:val="Body text|1_"/>
    <w:basedOn w:val="DefaultParagraphFont"/>
    <w:link w:val="Bodytext10"/>
    <w:rsid w:val="00190658"/>
    <w:rPr>
      <w:rFonts w:ascii="Liberation Sans" w:eastAsia="Liberation Sans" w:hAnsi="Liberation Sans" w:cs="Liberation Sans"/>
      <w:sz w:val="20"/>
      <w:szCs w:val="20"/>
    </w:rPr>
  </w:style>
  <w:style w:type="paragraph" w:customStyle="1" w:styleId="Heading210">
    <w:name w:val="Heading #2|1"/>
    <w:basedOn w:val="Normal"/>
    <w:link w:val="Heading21"/>
    <w:rsid w:val="00190658"/>
    <w:pPr>
      <w:widowControl w:val="0"/>
      <w:spacing w:after="240" w:line="214" w:lineRule="auto"/>
      <w:outlineLvl w:val="1"/>
    </w:pPr>
    <w:rPr>
      <w:rFonts w:ascii="Liberation Sans" w:eastAsia="Liberation Sans" w:hAnsi="Liberation Sans" w:cs="Liberation Sans"/>
      <w:b/>
      <w:bCs/>
      <w:sz w:val="22"/>
      <w:szCs w:val="22"/>
      <w:lang w:val="en-GB"/>
    </w:rPr>
  </w:style>
  <w:style w:type="paragraph" w:customStyle="1" w:styleId="Bodytext10">
    <w:name w:val="Body text|1"/>
    <w:basedOn w:val="Normal"/>
    <w:link w:val="Bodytext1"/>
    <w:rsid w:val="00190658"/>
    <w:pPr>
      <w:widowControl w:val="0"/>
    </w:pPr>
    <w:rPr>
      <w:rFonts w:ascii="Liberation Sans" w:eastAsia="Liberation Sans" w:hAnsi="Liberation Sans" w:cs="Liberation Sans"/>
      <w:sz w:val="20"/>
      <w:szCs w:val="20"/>
      <w:lang w:val="en-GB"/>
    </w:rPr>
  </w:style>
  <w:style w:type="character" w:customStyle="1" w:styleId="ListParagraphChar">
    <w:name w:val="List Paragraph Char"/>
    <w:aliases w:val="Lapis Bulleted List Char,List Paragraph (numbered (a)) Char"/>
    <w:basedOn w:val="DefaultParagraphFont"/>
    <w:link w:val="ListParagraph"/>
    <w:uiPriority w:val="34"/>
    <w:rsid w:val="00264EFB"/>
    <w:rPr>
      <w:rFonts w:ascii="Verdana" w:eastAsiaTheme="minorHAnsi" w:hAnsi="Verdana" w:cstheme="minorBidi"/>
      <w:sz w:val="20"/>
      <w:szCs w:val="20"/>
      <w:lang w:val="da-DK"/>
    </w:rPr>
  </w:style>
  <w:style w:type="character" w:customStyle="1" w:styleId="Heading7Char">
    <w:name w:val="Heading 7 Char"/>
    <w:basedOn w:val="DefaultParagraphFont"/>
    <w:link w:val="Heading7"/>
    <w:rsid w:val="00F20C5E"/>
    <w:rPr>
      <w:rFonts w:cs="Verdana"/>
      <w:iCs/>
      <w:snapToGrid w:val="0"/>
      <w:sz w:val="22"/>
      <w:szCs w:val="20"/>
      <w:u w:val="single"/>
      <w:lang w:eastAsia="en-US"/>
    </w:rPr>
  </w:style>
  <w:style w:type="character" w:customStyle="1" w:styleId="Heading8Char">
    <w:name w:val="Heading 8 Char"/>
    <w:basedOn w:val="DefaultParagraphFont"/>
    <w:link w:val="Heading8"/>
    <w:rsid w:val="00F20C5E"/>
    <w:rPr>
      <w:rFonts w:cs="Verdana"/>
      <w:b/>
      <w:bCs/>
      <w:snapToGrid w:val="0"/>
      <w:sz w:val="18"/>
      <w:szCs w:val="20"/>
      <w:lang w:eastAsia="en-US"/>
    </w:rPr>
  </w:style>
  <w:style w:type="character" w:customStyle="1" w:styleId="Heading9Char">
    <w:name w:val="Heading 9 Char"/>
    <w:basedOn w:val="DefaultParagraphFont"/>
    <w:link w:val="Heading9"/>
    <w:rsid w:val="00F20C5E"/>
    <w:rPr>
      <w:rFonts w:cs="Verdana"/>
      <w:b/>
      <w:i/>
      <w:sz w:val="20"/>
      <w:szCs w:val="20"/>
      <w:u w:val="single"/>
      <w:lang w:eastAsia="en-GB"/>
    </w:rPr>
  </w:style>
  <w:style w:type="paragraph" w:customStyle="1" w:styleId="Kapitel">
    <w:name w:val="Kapitel"/>
    <w:basedOn w:val="Normal"/>
    <w:next w:val="Normal"/>
    <w:rsid w:val="00F20C5E"/>
    <w:pPr>
      <w:numPr>
        <w:numId w:val="4"/>
      </w:numPr>
      <w:tabs>
        <w:tab w:val="left" w:pos="2835"/>
        <w:tab w:val="left" w:pos="5103"/>
        <w:tab w:val="right" w:pos="6521"/>
        <w:tab w:val="left" w:pos="6985"/>
        <w:tab w:val="right" w:pos="8505"/>
      </w:tabs>
      <w:spacing w:line="260" w:lineRule="atLeast"/>
      <w:jc w:val="both"/>
    </w:pPr>
    <w:rPr>
      <w:rFonts w:ascii="Open Sans" w:hAnsi="Open Sans" w:cs="Verdana"/>
      <w:b/>
      <w:sz w:val="20"/>
      <w:szCs w:val="20"/>
      <w:lang w:val="en-GB" w:eastAsia="en-GB"/>
    </w:rPr>
  </w:style>
  <w:style w:type="paragraph" w:customStyle="1" w:styleId="BBDOverskrift1">
    <w:name w:val="BBDOverskrift 1"/>
    <w:basedOn w:val="Normal"/>
    <w:next w:val="Normal"/>
    <w:rsid w:val="00F20C5E"/>
    <w:pPr>
      <w:tabs>
        <w:tab w:val="num" w:pos="720"/>
        <w:tab w:val="left" w:pos="1701"/>
        <w:tab w:val="left" w:pos="2835"/>
        <w:tab w:val="left" w:pos="5103"/>
        <w:tab w:val="right" w:pos="6521"/>
        <w:tab w:val="left" w:pos="6985"/>
        <w:tab w:val="right" w:pos="8505"/>
      </w:tabs>
      <w:spacing w:line="260" w:lineRule="atLeast"/>
      <w:ind w:left="720" w:hanging="720"/>
      <w:jc w:val="both"/>
      <w:outlineLvl w:val="0"/>
    </w:pPr>
    <w:rPr>
      <w:rFonts w:ascii="Open Sans" w:hAnsi="Open Sans" w:cs="Verdana"/>
      <w:b/>
      <w:sz w:val="20"/>
      <w:szCs w:val="20"/>
      <w:lang w:val="en-GB" w:eastAsia="en-GB"/>
    </w:rPr>
  </w:style>
  <w:style w:type="paragraph" w:customStyle="1" w:styleId="BBDOverskrift2">
    <w:name w:val="BBDOverskrift 2"/>
    <w:basedOn w:val="Normal"/>
    <w:next w:val="Normal"/>
    <w:rsid w:val="00F20C5E"/>
    <w:pPr>
      <w:numPr>
        <w:ilvl w:val="1"/>
        <w:numId w:val="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customStyle="1" w:styleId="BBDOverskrift3">
    <w:name w:val="BBDOverskrift 3"/>
    <w:basedOn w:val="Normal"/>
    <w:next w:val="Normal"/>
    <w:rsid w:val="00F20C5E"/>
    <w:pPr>
      <w:numPr>
        <w:ilvl w:val="2"/>
        <w:numId w:val="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customStyle="1" w:styleId="BBDOverskrift4">
    <w:name w:val="BBDOverskrift 4"/>
    <w:basedOn w:val="Normal"/>
    <w:next w:val="Normal"/>
    <w:rsid w:val="00F20C5E"/>
    <w:pPr>
      <w:numPr>
        <w:ilvl w:val="3"/>
        <w:numId w:val="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NTEVDP6cEJwfH/MYnhjz9iPEdQ==">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1159</Words>
  <Characters>6610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Yana Ryzak</cp:lastModifiedBy>
  <cp:revision>4</cp:revision>
  <dcterms:created xsi:type="dcterms:W3CDTF">2023-05-12T07:37:00Z</dcterms:created>
  <dcterms:modified xsi:type="dcterms:W3CDTF">2023-10-10T09:43:00Z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9a0fc17a574f0918ca8ffa7b7bdd237ae9b10bcce8b23c3271e9f216ad09cf8a</vt:lpwstr>
  </property>
</Properties>
</file>